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128" w:rsidRPr="00184C0D" w:rsidRDefault="00D63128" w:rsidP="00D63128">
      <w:pPr>
        <w:rPr>
          <w:rFonts w:ascii="Verdana" w:hAnsi="Verdana"/>
          <w:sz w:val="24"/>
          <w:szCs w:val="24"/>
          <w:vertAlign w:val="superscript"/>
        </w:rPr>
      </w:pPr>
    </w:p>
    <w:p w:rsidR="00D63128" w:rsidRPr="00184C0D" w:rsidRDefault="00D63128" w:rsidP="00D63128">
      <w:pPr>
        <w:rPr>
          <w:rFonts w:ascii="Verdana" w:hAnsi="Verdana"/>
          <w:sz w:val="24"/>
          <w:szCs w:val="24"/>
        </w:rPr>
      </w:pPr>
    </w:p>
    <w:p w:rsidR="00D63128" w:rsidRPr="00184C0D" w:rsidRDefault="00D63128" w:rsidP="00D63128">
      <w:pPr>
        <w:pStyle w:val="Ttulo"/>
        <w:outlineLvl w:val="0"/>
        <w:rPr>
          <w:rFonts w:ascii="Verdana" w:hAnsi="Verdana"/>
          <w:sz w:val="24"/>
          <w:szCs w:val="24"/>
        </w:rPr>
      </w:pPr>
      <w:r w:rsidRPr="00184C0D">
        <w:rPr>
          <w:rFonts w:ascii="Verdana" w:hAnsi="Verdana"/>
          <w:b/>
          <w:bCs/>
          <w:sz w:val="24"/>
          <w:szCs w:val="24"/>
        </w:rPr>
        <w:t xml:space="preserve">RESOLUCION </w:t>
      </w:r>
      <w:bookmarkStart w:id="0" w:name="_GoBack"/>
      <w:r w:rsidRPr="00184C0D">
        <w:rPr>
          <w:rFonts w:ascii="Verdana" w:hAnsi="Verdana"/>
          <w:b/>
          <w:bCs/>
          <w:sz w:val="24"/>
          <w:szCs w:val="24"/>
        </w:rPr>
        <w:t>TAT</w:t>
      </w:r>
      <w:r w:rsidR="0012263F">
        <w:rPr>
          <w:rFonts w:ascii="Verdana" w:hAnsi="Verdana"/>
          <w:b/>
          <w:bCs/>
          <w:sz w:val="24"/>
          <w:szCs w:val="24"/>
        </w:rPr>
        <w:t>-</w:t>
      </w:r>
      <w:r w:rsidR="00FD1F54">
        <w:rPr>
          <w:rFonts w:ascii="Verdana" w:hAnsi="Verdana"/>
          <w:b/>
          <w:bCs/>
          <w:sz w:val="24"/>
          <w:szCs w:val="24"/>
        </w:rPr>
        <w:t>2987</w:t>
      </w:r>
      <w:r w:rsidRPr="00184C0D">
        <w:rPr>
          <w:rFonts w:ascii="Verdana" w:hAnsi="Verdana"/>
          <w:b/>
          <w:bCs/>
          <w:sz w:val="24"/>
          <w:szCs w:val="24"/>
        </w:rPr>
        <w:t>-2016</w:t>
      </w:r>
      <w:bookmarkEnd w:id="0"/>
    </w:p>
    <w:p w:rsidR="00D63128" w:rsidRPr="00184C0D" w:rsidRDefault="00D63128" w:rsidP="00D63128">
      <w:pPr>
        <w:jc w:val="both"/>
        <w:rPr>
          <w:rFonts w:ascii="Verdana" w:hAnsi="Verdana"/>
          <w:sz w:val="24"/>
          <w:szCs w:val="24"/>
        </w:rPr>
      </w:pPr>
    </w:p>
    <w:p w:rsidR="00D63128" w:rsidRPr="00184C0D" w:rsidRDefault="00D63128" w:rsidP="00D63128">
      <w:pPr>
        <w:jc w:val="both"/>
        <w:rPr>
          <w:rFonts w:ascii="Verdana" w:hAnsi="Verdana"/>
          <w:b/>
          <w:sz w:val="24"/>
          <w:szCs w:val="24"/>
        </w:rPr>
      </w:pPr>
    </w:p>
    <w:p w:rsidR="00FD1F54" w:rsidRPr="00A175FD" w:rsidRDefault="00D63128" w:rsidP="00FD1F54">
      <w:pPr>
        <w:jc w:val="both"/>
        <w:rPr>
          <w:rFonts w:ascii="Verdana" w:hAnsi="Verdana"/>
          <w:sz w:val="24"/>
          <w:szCs w:val="24"/>
        </w:rPr>
      </w:pPr>
      <w:r w:rsidRPr="00184C0D">
        <w:rPr>
          <w:rFonts w:ascii="Verdana" w:hAnsi="Verdana"/>
          <w:b/>
          <w:sz w:val="24"/>
          <w:szCs w:val="24"/>
        </w:rPr>
        <w:t xml:space="preserve">TRIBUNAL ADMINISTRATIVO DE TRANSPORTE.  </w:t>
      </w:r>
      <w:r w:rsidR="00FD1F54" w:rsidRPr="00A175FD">
        <w:rPr>
          <w:rFonts w:ascii="Verdana" w:hAnsi="Verdana"/>
          <w:sz w:val="24"/>
          <w:szCs w:val="24"/>
        </w:rPr>
        <w:t xml:space="preserve">San José, a las </w:t>
      </w:r>
      <w:r w:rsidR="00FD1F54">
        <w:rPr>
          <w:rFonts w:ascii="Verdana" w:hAnsi="Verdana"/>
          <w:sz w:val="24"/>
          <w:szCs w:val="24"/>
        </w:rPr>
        <w:t xml:space="preserve">diez horas cuarenta minutos de treinta y uno de </w:t>
      </w:r>
      <w:r w:rsidR="0007168B">
        <w:rPr>
          <w:rFonts w:ascii="Verdana" w:hAnsi="Verdana"/>
          <w:sz w:val="24"/>
          <w:szCs w:val="24"/>
        </w:rPr>
        <w:t>mayo de</w:t>
      </w:r>
      <w:r w:rsidR="00FD1F54" w:rsidRPr="00A175FD">
        <w:rPr>
          <w:rFonts w:ascii="Verdana" w:hAnsi="Verdana"/>
          <w:sz w:val="24"/>
          <w:szCs w:val="24"/>
        </w:rPr>
        <w:t xml:space="preserve"> dos mil </w:t>
      </w:r>
      <w:r w:rsidR="00FD1F54">
        <w:rPr>
          <w:rFonts w:ascii="Verdana" w:hAnsi="Verdana"/>
          <w:sz w:val="24"/>
          <w:szCs w:val="24"/>
        </w:rPr>
        <w:t>dieciséis.</w:t>
      </w:r>
    </w:p>
    <w:p w:rsidR="00D63128" w:rsidRPr="00184C0D" w:rsidRDefault="00D63128" w:rsidP="00D63128">
      <w:pPr>
        <w:jc w:val="both"/>
        <w:rPr>
          <w:rFonts w:ascii="Verdana" w:hAnsi="Verdana"/>
          <w:b/>
          <w:smallCaps/>
          <w:sz w:val="24"/>
          <w:szCs w:val="24"/>
        </w:rPr>
      </w:pPr>
    </w:p>
    <w:p w:rsidR="00D63128" w:rsidRPr="00184C0D" w:rsidRDefault="00D63128" w:rsidP="00D63128">
      <w:pPr>
        <w:jc w:val="both"/>
        <w:rPr>
          <w:rFonts w:ascii="Verdana" w:hAnsi="Verdana"/>
          <w:sz w:val="24"/>
          <w:szCs w:val="24"/>
        </w:rPr>
      </w:pPr>
      <w:r w:rsidRPr="00184C0D">
        <w:rPr>
          <w:rFonts w:ascii="Verdana" w:hAnsi="Verdana"/>
          <w:b/>
          <w:smallCaps/>
          <w:sz w:val="24"/>
          <w:szCs w:val="24"/>
        </w:rPr>
        <w:t>Recurso de Apelación y Nulidad</w:t>
      </w:r>
      <w:r w:rsidR="000D0C97" w:rsidRPr="00184C0D">
        <w:rPr>
          <w:rFonts w:ascii="Verdana" w:hAnsi="Verdana"/>
          <w:b/>
          <w:smallCaps/>
          <w:sz w:val="24"/>
          <w:szCs w:val="24"/>
        </w:rPr>
        <w:t xml:space="preserve"> Absoluta concomitante</w:t>
      </w:r>
      <w:r w:rsidRPr="00184C0D">
        <w:rPr>
          <w:rFonts w:ascii="Verdana" w:hAnsi="Verdana"/>
          <w:b/>
          <w:smallCaps/>
          <w:sz w:val="24"/>
          <w:szCs w:val="24"/>
        </w:rPr>
        <w:t xml:space="preserve">, </w:t>
      </w:r>
      <w:r w:rsidR="00C42B68">
        <w:rPr>
          <w:rFonts w:ascii="Verdana" w:hAnsi="Verdana"/>
          <w:sz w:val="24"/>
          <w:szCs w:val="24"/>
        </w:rPr>
        <w:t>interpuesto por l</w:t>
      </w:r>
      <w:r w:rsidRPr="00184C0D">
        <w:rPr>
          <w:rFonts w:ascii="Verdana" w:hAnsi="Verdana"/>
          <w:sz w:val="24"/>
          <w:szCs w:val="24"/>
        </w:rPr>
        <w:t xml:space="preserve">a </w:t>
      </w:r>
      <w:r w:rsidR="00C42B68">
        <w:rPr>
          <w:rFonts w:ascii="Verdana" w:hAnsi="Verdana"/>
          <w:sz w:val="24"/>
          <w:szCs w:val="24"/>
        </w:rPr>
        <w:t xml:space="preserve">empresa </w:t>
      </w:r>
      <w:r w:rsidR="005A46FF">
        <w:rPr>
          <w:rFonts w:ascii="Verdana" w:hAnsi="Verdana"/>
          <w:b/>
          <w:sz w:val="24"/>
          <w:szCs w:val="24"/>
        </w:rPr>
        <w:t>T.P.G.</w:t>
      </w:r>
      <w:r w:rsidR="000D0C97" w:rsidRPr="00184C0D">
        <w:rPr>
          <w:rFonts w:ascii="Verdana" w:hAnsi="Verdana"/>
          <w:b/>
          <w:sz w:val="24"/>
          <w:szCs w:val="24"/>
        </w:rPr>
        <w:t xml:space="preserve">, </w:t>
      </w:r>
      <w:r w:rsidR="000D0C97" w:rsidRPr="00184C0D">
        <w:rPr>
          <w:rFonts w:ascii="Verdana" w:hAnsi="Verdana"/>
          <w:sz w:val="24"/>
          <w:szCs w:val="24"/>
        </w:rPr>
        <w:t>por</w:t>
      </w:r>
      <w:r w:rsidRPr="00184C0D">
        <w:rPr>
          <w:rFonts w:ascii="Verdana" w:hAnsi="Verdana"/>
          <w:sz w:val="24"/>
          <w:szCs w:val="24"/>
        </w:rPr>
        <w:t xml:space="preserve"> medio de su </w:t>
      </w:r>
      <w:r w:rsidR="000D0C97" w:rsidRPr="00184C0D">
        <w:rPr>
          <w:rFonts w:ascii="Verdana" w:hAnsi="Verdana"/>
          <w:sz w:val="24"/>
          <w:szCs w:val="24"/>
        </w:rPr>
        <w:t>Apoderado</w:t>
      </w:r>
      <w:r w:rsidRPr="00184C0D">
        <w:rPr>
          <w:rFonts w:ascii="Verdana" w:hAnsi="Verdana"/>
          <w:sz w:val="24"/>
          <w:szCs w:val="24"/>
        </w:rPr>
        <w:t xml:space="preserve"> Generalísim</w:t>
      </w:r>
      <w:r w:rsidR="000D0C97" w:rsidRPr="00184C0D">
        <w:rPr>
          <w:rFonts w:ascii="Verdana" w:hAnsi="Verdana"/>
          <w:sz w:val="24"/>
          <w:szCs w:val="24"/>
        </w:rPr>
        <w:t>o</w:t>
      </w:r>
      <w:r w:rsidRPr="00184C0D">
        <w:rPr>
          <w:rFonts w:ascii="Verdana" w:hAnsi="Verdana"/>
          <w:sz w:val="24"/>
          <w:szCs w:val="24"/>
        </w:rPr>
        <w:t xml:space="preserve"> sin Límite de Suma, </w:t>
      </w:r>
      <w:r w:rsidRPr="00184C0D">
        <w:rPr>
          <w:rFonts w:ascii="Verdana" w:hAnsi="Verdana"/>
          <w:sz w:val="24"/>
          <w:szCs w:val="24"/>
          <w:lang w:val="es-ES_tradnl"/>
        </w:rPr>
        <w:t xml:space="preserve">señor </w:t>
      </w:r>
      <w:r w:rsidR="005A46FF">
        <w:rPr>
          <w:rFonts w:ascii="Verdana" w:hAnsi="Verdana"/>
          <w:b/>
          <w:sz w:val="24"/>
          <w:szCs w:val="24"/>
          <w:lang w:val="es-ES_tradnl"/>
        </w:rPr>
        <w:t>G.P.R.</w:t>
      </w:r>
      <w:r w:rsidRPr="00184C0D">
        <w:rPr>
          <w:rFonts w:ascii="Verdana" w:hAnsi="Verdana"/>
          <w:sz w:val="24"/>
          <w:szCs w:val="24"/>
          <w:lang w:val="es-ES_tradnl"/>
        </w:rPr>
        <w:t xml:space="preserve">, contra el </w:t>
      </w:r>
      <w:r w:rsidRPr="00184C0D">
        <w:rPr>
          <w:rFonts w:ascii="Verdana" w:hAnsi="Verdana"/>
          <w:b/>
          <w:sz w:val="24"/>
          <w:szCs w:val="24"/>
          <w:lang w:val="es-ES_tradnl"/>
        </w:rPr>
        <w:t xml:space="preserve">artículo </w:t>
      </w:r>
      <w:r w:rsidR="001907E0" w:rsidRPr="00184C0D">
        <w:rPr>
          <w:rFonts w:ascii="Verdana" w:hAnsi="Verdana"/>
          <w:b/>
          <w:sz w:val="24"/>
          <w:szCs w:val="24"/>
          <w:lang w:val="es-ES_tradnl"/>
        </w:rPr>
        <w:t>7.7</w:t>
      </w:r>
      <w:r w:rsidRPr="00184C0D">
        <w:rPr>
          <w:rFonts w:ascii="Verdana" w:hAnsi="Verdana"/>
          <w:b/>
          <w:sz w:val="24"/>
          <w:szCs w:val="24"/>
          <w:lang w:val="es-ES_tradnl"/>
        </w:rPr>
        <w:t xml:space="preserve"> de la Sesión Ordinaria </w:t>
      </w:r>
      <w:r w:rsidR="001907E0" w:rsidRPr="00184C0D">
        <w:rPr>
          <w:rFonts w:ascii="Verdana" w:hAnsi="Verdana"/>
          <w:b/>
          <w:sz w:val="24"/>
          <w:szCs w:val="24"/>
          <w:lang w:val="es-ES_tradnl"/>
        </w:rPr>
        <w:t>67-2015</w:t>
      </w:r>
      <w:r w:rsidRPr="00184C0D">
        <w:rPr>
          <w:rFonts w:ascii="Verdana" w:hAnsi="Verdana"/>
          <w:b/>
          <w:sz w:val="24"/>
          <w:szCs w:val="24"/>
          <w:lang w:val="es-ES_tradnl"/>
        </w:rPr>
        <w:t xml:space="preserve"> de </w:t>
      </w:r>
      <w:r w:rsidR="001907E0" w:rsidRPr="00184C0D">
        <w:rPr>
          <w:rFonts w:ascii="Verdana" w:hAnsi="Verdana"/>
          <w:b/>
          <w:sz w:val="24"/>
          <w:szCs w:val="24"/>
          <w:lang w:val="es-ES_tradnl"/>
        </w:rPr>
        <w:t>3</w:t>
      </w:r>
      <w:r w:rsidRPr="00184C0D">
        <w:rPr>
          <w:rFonts w:ascii="Verdana" w:hAnsi="Verdana"/>
          <w:b/>
          <w:sz w:val="24"/>
          <w:szCs w:val="24"/>
          <w:lang w:val="es-ES_tradnl"/>
        </w:rPr>
        <w:t xml:space="preserve"> de </w:t>
      </w:r>
      <w:r w:rsidR="001907E0" w:rsidRPr="00184C0D">
        <w:rPr>
          <w:rFonts w:ascii="Verdana" w:hAnsi="Verdana"/>
          <w:b/>
          <w:sz w:val="24"/>
          <w:szCs w:val="24"/>
          <w:lang w:val="es-ES_tradnl"/>
        </w:rPr>
        <w:t>diciembre de 2015</w:t>
      </w:r>
      <w:r w:rsidRPr="00184C0D">
        <w:rPr>
          <w:rFonts w:ascii="Verdana" w:hAnsi="Verdana"/>
          <w:b/>
          <w:sz w:val="24"/>
          <w:szCs w:val="24"/>
          <w:lang w:val="es-ES_tradnl"/>
        </w:rPr>
        <w:t xml:space="preserve">, celebrada por la Junta Directiva del Consejo de Transporte Público. </w:t>
      </w:r>
      <w:r w:rsidRPr="00184C0D">
        <w:rPr>
          <w:rFonts w:ascii="Verdana" w:hAnsi="Verdana"/>
          <w:sz w:val="24"/>
          <w:szCs w:val="24"/>
          <w:lang w:val="es-ES_tradnl"/>
        </w:rPr>
        <w:t xml:space="preserve"> El caso es</w:t>
      </w:r>
      <w:r w:rsidRPr="00184C0D">
        <w:rPr>
          <w:rFonts w:ascii="Verdana" w:hAnsi="Verdana"/>
          <w:sz w:val="24"/>
          <w:szCs w:val="24"/>
        </w:rPr>
        <w:t xml:space="preserve"> tramitado en este Despacho bajo el </w:t>
      </w:r>
      <w:r w:rsidRPr="00184C0D">
        <w:rPr>
          <w:rFonts w:ascii="Verdana" w:hAnsi="Verdana"/>
          <w:b/>
          <w:sz w:val="24"/>
          <w:szCs w:val="24"/>
        </w:rPr>
        <w:t>Expediente Administrativo No. TAT-4</w:t>
      </w:r>
      <w:r w:rsidR="001907E0" w:rsidRPr="00184C0D">
        <w:rPr>
          <w:rFonts w:ascii="Verdana" w:hAnsi="Verdana"/>
          <w:b/>
          <w:sz w:val="24"/>
          <w:szCs w:val="24"/>
        </w:rPr>
        <w:t>19</w:t>
      </w:r>
      <w:r w:rsidRPr="00184C0D">
        <w:rPr>
          <w:rFonts w:ascii="Verdana" w:hAnsi="Verdana"/>
          <w:b/>
          <w:sz w:val="24"/>
          <w:szCs w:val="24"/>
        </w:rPr>
        <w:t>-15.</w:t>
      </w:r>
    </w:p>
    <w:p w:rsidR="00D63128" w:rsidRPr="00184C0D" w:rsidRDefault="00D63128" w:rsidP="00D63128">
      <w:pPr>
        <w:jc w:val="both"/>
        <w:rPr>
          <w:rFonts w:ascii="Verdana" w:hAnsi="Verdana"/>
          <w:sz w:val="24"/>
          <w:szCs w:val="24"/>
        </w:rPr>
      </w:pPr>
    </w:p>
    <w:p w:rsidR="00D63128" w:rsidRPr="00184C0D" w:rsidRDefault="00D63128" w:rsidP="00D63128">
      <w:pPr>
        <w:jc w:val="center"/>
        <w:outlineLvl w:val="0"/>
        <w:rPr>
          <w:rFonts w:ascii="Verdana" w:hAnsi="Verdana"/>
          <w:b/>
          <w:sz w:val="24"/>
          <w:szCs w:val="24"/>
        </w:rPr>
      </w:pPr>
      <w:r w:rsidRPr="00184C0D">
        <w:rPr>
          <w:rFonts w:ascii="Verdana" w:hAnsi="Verdana"/>
          <w:b/>
          <w:sz w:val="24"/>
          <w:szCs w:val="24"/>
        </w:rPr>
        <w:t>RESULTANDO</w:t>
      </w:r>
    </w:p>
    <w:p w:rsidR="00D63128" w:rsidRPr="00184C0D" w:rsidRDefault="00D63128" w:rsidP="00D63128">
      <w:pPr>
        <w:jc w:val="both"/>
        <w:rPr>
          <w:rFonts w:ascii="Verdana" w:hAnsi="Verdana"/>
          <w:sz w:val="24"/>
          <w:szCs w:val="24"/>
        </w:rPr>
      </w:pPr>
    </w:p>
    <w:p w:rsidR="00D63128" w:rsidRPr="00184C0D" w:rsidRDefault="00D63128" w:rsidP="00D63128">
      <w:pPr>
        <w:jc w:val="both"/>
        <w:rPr>
          <w:rFonts w:ascii="Verdana" w:hAnsi="Verdana"/>
          <w:b/>
          <w:sz w:val="24"/>
          <w:szCs w:val="24"/>
        </w:rPr>
      </w:pPr>
      <w:r w:rsidRPr="00184C0D">
        <w:rPr>
          <w:rFonts w:ascii="Verdana" w:hAnsi="Verdana"/>
          <w:b/>
          <w:sz w:val="24"/>
          <w:szCs w:val="24"/>
        </w:rPr>
        <w:t xml:space="preserve">PRIMERO: </w:t>
      </w:r>
      <w:r w:rsidRPr="00184C0D">
        <w:rPr>
          <w:rFonts w:ascii="Verdana" w:hAnsi="Verdana"/>
          <w:sz w:val="24"/>
          <w:szCs w:val="24"/>
        </w:rPr>
        <w:t>L</w:t>
      </w:r>
      <w:r w:rsidRPr="00184C0D">
        <w:rPr>
          <w:rFonts w:ascii="Verdana" w:hAnsi="Verdana"/>
          <w:sz w:val="24"/>
          <w:szCs w:val="24"/>
          <w:lang w:val="es-ES_tradnl"/>
        </w:rPr>
        <w:t xml:space="preserve">a Junta Directiva del Consejo de Transporte Público, </w:t>
      </w:r>
      <w:r w:rsidR="0066483F" w:rsidRPr="00184C0D">
        <w:rPr>
          <w:rFonts w:ascii="Verdana" w:hAnsi="Verdana"/>
          <w:sz w:val="24"/>
          <w:szCs w:val="24"/>
        </w:rPr>
        <w:t>mediante artículo</w:t>
      </w:r>
      <w:r w:rsidR="005E01A5" w:rsidRPr="00184C0D">
        <w:rPr>
          <w:rFonts w:ascii="Verdana" w:hAnsi="Verdana"/>
          <w:b/>
          <w:sz w:val="24"/>
          <w:szCs w:val="24"/>
          <w:lang w:val="es-ES_tradnl"/>
        </w:rPr>
        <w:t xml:space="preserve"> 7.7 de la Sesión Ordinaria 67-2015 de 3 de diciembre de </w:t>
      </w:r>
      <w:proofErr w:type="gramStart"/>
      <w:r w:rsidR="005E01A5" w:rsidRPr="00184C0D">
        <w:rPr>
          <w:rFonts w:ascii="Verdana" w:hAnsi="Verdana"/>
          <w:b/>
          <w:sz w:val="24"/>
          <w:szCs w:val="24"/>
          <w:lang w:val="es-ES_tradnl"/>
        </w:rPr>
        <w:t>2015</w:t>
      </w:r>
      <w:r w:rsidRPr="00184C0D">
        <w:rPr>
          <w:rFonts w:ascii="Verdana" w:hAnsi="Verdana"/>
          <w:smallCaps/>
          <w:sz w:val="24"/>
          <w:szCs w:val="24"/>
        </w:rPr>
        <w:t xml:space="preserve">,  </w:t>
      </w:r>
      <w:r w:rsidRPr="00184C0D">
        <w:rPr>
          <w:rFonts w:ascii="Verdana" w:hAnsi="Verdana"/>
          <w:sz w:val="24"/>
          <w:szCs w:val="24"/>
        </w:rPr>
        <w:t>en</w:t>
      </w:r>
      <w:proofErr w:type="gramEnd"/>
      <w:r w:rsidRPr="00184C0D">
        <w:rPr>
          <w:rFonts w:ascii="Verdana" w:hAnsi="Verdana"/>
          <w:sz w:val="24"/>
          <w:szCs w:val="24"/>
        </w:rPr>
        <w:t xml:space="preserve"> su parte dispositiva entre otros dispone </w:t>
      </w:r>
      <w:r w:rsidRPr="00184C0D">
        <w:rPr>
          <w:rFonts w:ascii="Verdana" w:hAnsi="Verdana"/>
          <w:i/>
          <w:sz w:val="24"/>
          <w:szCs w:val="24"/>
        </w:rPr>
        <w:t>“</w:t>
      </w:r>
      <w:r w:rsidR="0066483F" w:rsidRPr="00184C0D">
        <w:rPr>
          <w:rFonts w:ascii="Verdana" w:hAnsi="Verdana"/>
          <w:i/>
          <w:sz w:val="24"/>
          <w:szCs w:val="24"/>
        </w:rPr>
        <w:t>(…)1-</w:t>
      </w:r>
      <w:r w:rsidR="0066483F" w:rsidRPr="00184C0D">
        <w:rPr>
          <w:rFonts w:ascii="Verdana" w:hAnsi="Verdana"/>
          <w:i/>
          <w:sz w:val="24"/>
          <w:szCs w:val="24"/>
          <w:lang w:val="es-CR"/>
        </w:rPr>
        <w:t xml:space="preserve">Aprobar, basados en los fundamentos, motivos y contenidos, desarrollados en los considerandos del oficio </w:t>
      </w:r>
      <w:r w:rsidR="0066483F" w:rsidRPr="00184C0D">
        <w:rPr>
          <w:rFonts w:ascii="Verdana" w:hAnsi="Verdana"/>
          <w:b/>
          <w:i/>
          <w:sz w:val="24"/>
          <w:szCs w:val="24"/>
          <w:lang w:val="es-CR"/>
        </w:rPr>
        <w:t>DIC 2015-1805</w:t>
      </w:r>
      <w:r w:rsidR="0066483F" w:rsidRPr="00184C0D">
        <w:rPr>
          <w:rFonts w:ascii="Verdana" w:hAnsi="Verdana"/>
          <w:i/>
          <w:sz w:val="24"/>
          <w:szCs w:val="24"/>
          <w:lang w:val="es-CR"/>
        </w:rPr>
        <w:t xml:space="preserve"> todas las recomendaciones emitidas en el informe dicho, el cual forma parte integral de este acuerdo. 2-Declarar sin lugar la denuncia interpuesta por la señora </w:t>
      </w:r>
      <w:r w:rsidR="005A46FF">
        <w:rPr>
          <w:rFonts w:ascii="Verdana" w:hAnsi="Verdana"/>
          <w:b/>
          <w:i/>
          <w:sz w:val="24"/>
          <w:szCs w:val="24"/>
          <w:lang w:val="es-CR"/>
        </w:rPr>
        <w:t>E.P.G.</w:t>
      </w:r>
      <w:r w:rsidR="0066483F" w:rsidRPr="00184C0D">
        <w:rPr>
          <w:rFonts w:ascii="Verdana" w:hAnsi="Verdana"/>
          <w:i/>
          <w:sz w:val="24"/>
          <w:szCs w:val="24"/>
          <w:lang w:val="es-CR"/>
        </w:rPr>
        <w:t xml:space="preserve">, en condición de apoderada generalísima de </w:t>
      </w:r>
      <w:r w:rsidR="005A46FF">
        <w:rPr>
          <w:rFonts w:ascii="Verdana" w:hAnsi="Verdana"/>
          <w:b/>
          <w:sz w:val="24"/>
          <w:szCs w:val="24"/>
        </w:rPr>
        <w:t>T.P.G.</w:t>
      </w:r>
      <w:r w:rsidR="0066483F" w:rsidRPr="00184C0D">
        <w:rPr>
          <w:rFonts w:ascii="Verdana" w:hAnsi="Verdana"/>
          <w:i/>
          <w:sz w:val="24"/>
          <w:szCs w:val="24"/>
          <w:lang w:val="es-CR"/>
        </w:rPr>
        <w:t xml:space="preserve">, en contra de la empresa </w:t>
      </w:r>
      <w:r w:rsidR="005A46FF">
        <w:rPr>
          <w:rFonts w:ascii="Verdana" w:hAnsi="Verdana"/>
          <w:b/>
          <w:i/>
          <w:sz w:val="24"/>
          <w:szCs w:val="24"/>
          <w:lang w:val="es-CR"/>
        </w:rPr>
        <w:t>T.M.N.</w:t>
      </w:r>
      <w:r w:rsidR="0066483F" w:rsidRPr="00184C0D">
        <w:rPr>
          <w:rFonts w:ascii="Verdana" w:hAnsi="Verdana"/>
          <w:i/>
          <w:sz w:val="24"/>
          <w:szCs w:val="24"/>
          <w:lang w:val="es-CR"/>
        </w:rPr>
        <w:t>, y proceder al archivo del expediente, debido a que en la verificación realizada la concesionaria de la ruta 238, está cumpliendo a cabalidad con el acuerdo de Junta Directiva tomado en la Sesión Extraordinaria 13-2009, articulo 2.4. 3-Ordenar al Departamento de Inspección y Control realizar una verificación sobre la operación de la ruta N°238, 30 días después de la notificación del presente informe.”</w:t>
      </w:r>
      <w:r w:rsidRPr="00184C0D">
        <w:rPr>
          <w:rFonts w:ascii="Verdana" w:hAnsi="Verdana"/>
          <w:sz w:val="24"/>
          <w:szCs w:val="24"/>
        </w:rPr>
        <w:t xml:space="preserve"> (Léanse </w:t>
      </w:r>
      <w:r w:rsidR="0066483F" w:rsidRPr="00184C0D">
        <w:rPr>
          <w:rFonts w:ascii="Verdana" w:hAnsi="Verdana"/>
          <w:sz w:val="24"/>
          <w:szCs w:val="24"/>
        </w:rPr>
        <w:t>folios 9</w:t>
      </w:r>
      <w:r w:rsidRPr="00184C0D">
        <w:rPr>
          <w:rFonts w:ascii="Verdana" w:hAnsi="Verdana"/>
          <w:sz w:val="24"/>
          <w:szCs w:val="24"/>
        </w:rPr>
        <w:t xml:space="preserve"> </w:t>
      </w:r>
      <w:r w:rsidR="0066483F" w:rsidRPr="00184C0D">
        <w:rPr>
          <w:rFonts w:ascii="Verdana" w:hAnsi="Verdana"/>
          <w:sz w:val="24"/>
          <w:szCs w:val="24"/>
        </w:rPr>
        <w:t>y 10</w:t>
      </w:r>
      <w:r w:rsidRPr="00184C0D">
        <w:rPr>
          <w:rFonts w:ascii="Verdana" w:hAnsi="Verdana"/>
          <w:sz w:val="24"/>
          <w:szCs w:val="24"/>
        </w:rPr>
        <w:t xml:space="preserve"> del expediente administrativo)</w:t>
      </w:r>
    </w:p>
    <w:p w:rsidR="00D63128" w:rsidRPr="00184C0D" w:rsidRDefault="00D63128" w:rsidP="00D63128">
      <w:pPr>
        <w:ind w:left="340" w:right="340"/>
        <w:jc w:val="both"/>
        <w:rPr>
          <w:rFonts w:ascii="Verdana" w:hAnsi="Verdana"/>
          <w:b/>
          <w:sz w:val="24"/>
          <w:szCs w:val="24"/>
        </w:rPr>
      </w:pPr>
    </w:p>
    <w:p w:rsidR="00D63128" w:rsidRPr="00184C0D" w:rsidRDefault="00D63128" w:rsidP="00D63128">
      <w:pPr>
        <w:pStyle w:val="Textodeglobo"/>
        <w:jc w:val="both"/>
        <w:rPr>
          <w:rFonts w:ascii="Verdana" w:hAnsi="Verdana"/>
          <w:sz w:val="24"/>
          <w:szCs w:val="24"/>
          <w:lang w:val="es-ES_tradnl"/>
        </w:rPr>
      </w:pPr>
      <w:r w:rsidRPr="00184C0D">
        <w:rPr>
          <w:rFonts w:ascii="Verdana" w:hAnsi="Verdana"/>
          <w:b/>
          <w:sz w:val="24"/>
          <w:szCs w:val="24"/>
        </w:rPr>
        <w:t>SEGUNDO:</w:t>
      </w:r>
      <w:r w:rsidRPr="00184C0D">
        <w:rPr>
          <w:rFonts w:ascii="Verdana" w:hAnsi="Verdana"/>
          <w:sz w:val="24"/>
          <w:szCs w:val="24"/>
        </w:rPr>
        <w:t xml:space="preserve"> </w:t>
      </w:r>
      <w:r w:rsidR="0007168B">
        <w:rPr>
          <w:rFonts w:ascii="Verdana" w:hAnsi="Verdana"/>
          <w:sz w:val="24"/>
          <w:szCs w:val="24"/>
        </w:rPr>
        <w:t>La empresa recurrente presenta R</w:t>
      </w:r>
      <w:r w:rsidRPr="00184C0D">
        <w:rPr>
          <w:rFonts w:ascii="Verdana" w:hAnsi="Verdana"/>
          <w:sz w:val="24"/>
          <w:szCs w:val="24"/>
        </w:rPr>
        <w:t xml:space="preserve">ecurso de Apelación en subsidio y nulidad contra el acuerdo impugnado indicando lo siguiente: </w:t>
      </w:r>
      <w:r w:rsidRPr="00184C0D">
        <w:rPr>
          <w:rFonts w:ascii="Verdana" w:hAnsi="Verdana"/>
          <w:sz w:val="24"/>
          <w:szCs w:val="24"/>
          <w:lang w:val="es-ES_tradnl"/>
        </w:rPr>
        <w:t xml:space="preserve">(Léanse folios del </w:t>
      </w:r>
      <w:r w:rsidR="0066483F" w:rsidRPr="00184C0D">
        <w:rPr>
          <w:rFonts w:ascii="Verdana" w:hAnsi="Verdana"/>
          <w:sz w:val="24"/>
          <w:szCs w:val="24"/>
          <w:lang w:val="es-ES_tradnl"/>
        </w:rPr>
        <w:t>1</w:t>
      </w:r>
      <w:r w:rsidRPr="00184C0D">
        <w:rPr>
          <w:rFonts w:ascii="Verdana" w:hAnsi="Verdana"/>
          <w:sz w:val="24"/>
          <w:szCs w:val="24"/>
          <w:lang w:val="es-ES_tradnl"/>
        </w:rPr>
        <w:t xml:space="preserve"> al </w:t>
      </w:r>
      <w:r w:rsidR="0066483F" w:rsidRPr="00184C0D">
        <w:rPr>
          <w:rFonts w:ascii="Verdana" w:hAnsi="Verdana"/>
          <w:sz w:val="24"/>
          <w:szCs w:val="24"/>
          <w:lang w:val="es-ES_tradnl"/>
        </w:rPr>
        <w:t>5</w:t>
      </w:r>
      <w:r w:rsidRPr="00184C0D">
        <w:rPr>
          <w:rFonts w:ascii="Verdana" w:hAnsi="Verdana"/>
          <w:sz w:val="24"/>
          <w:szCs w:val="24"/>
          <w:lang w:val="es-ES_tradnl"/>
        </w:rPr>
        <w:t xml:space="preserve"> del expediente administrativo).</w:t>
      </w:r>
    </w:p>
    <w:p w:rsidR="00D63128" w:rsidRPr="00184C0D" w:rsidRDefault="00D63128" w:rsidP="00D63128">
      <w:pPr>
        <w:pStyle w:val="Textodeglobo"/>
        <w:jc w:val="both"/>
        <w:rPr>
          <w:rFonts w:ascii="Verdana" w:hAnsi="Verdana"/>
          <w:sz w:val="24"/>
          <w:szCs w:val="24"/>
          <w:lang w:val="es-ES_tradnl"/>
        </w:rPr>
      </w:pPr>
    </w:p>
    <w:p w:rsidR="00D63128" w:rsidRPr="00184C0D" w:rsidRDefault="00D63128" w:rsidP="00D63128">
      <w:pPr>
        <w:pStyle w:val="Textodeglobo"/>
        <w:jc w:val="both"/>
        <w:rPr>
          <w:rFonts w:ascii="Verdana" w:hAnsi="Verdana"/>
          <w:sz w:val="24"/>
          <w:szCs w:val="24"/>
        </w:rPr>
      </w:pPr>
      <w:r w:rsidRPr="00184C0D">
        <w:rPr>
          <w:rFonts w:ascii="Verdana" w:hAnsi="Verdana"/>
          <w:sz w:val="24"/>
          <w:szCs w:val="24"/>
          <w:lang w:val="es-ES_tradnl"/>
        </w:rPr>
        <w:t xml:space="preserve">a).- </w:t>
      </w:r>
      <w:r w:rsidR="00A2455D" w:rsidRPr="00184C0D">
        <w:rPr>
          <w:rFonts w:ascii="Verdana" w:hAnsi="Verdana"/>
          <w:sz w:val="24"/>
          <w:szCs w:val="24"/>
          <w:lang w:val="es-ES_tradnl"/>
        </w:rPr>
        <w:t>Se apersona a interponer directamente Recurso de Apelación, contra los pu</w:t>
      </w:r>
      <w:r w:rsidR="0007168B">
        <w:rPr>
          <w:rFonts w:ascii="Verdana" w:hAnsi="Verdana"/>
          <w:sz w:val="24"/>
          <w:szCs w:val="24"/>
          <w:lang w:val="es-ES_tradnl"/>
        </w:rPr>
        <w:t>n</w:t>
      </w:r>
      <w:r w:rsidR="00A2455D" w:rsidRPr="00184C0D">
        <w:rPr>
          <w:rFonts w:ascii="Verdana" w:hAnsi="Verdana"/>
          <w:sz w:val="24"/>
          <w:szCs w:val="24"/>
          <w:lang w:val="es-ES_tradnl"/>
        </w:rPr>
        <w:t>tos 1 y 2 de la parte dispositiva del  acto que se impugna, por cuanto el Oficio DIC-1805, de 23 de noviembre de 2015 del Departamento de Inspección y Control se encuentra viciado de nulidad absoluta pues violenta lo dispuesto en al artículo 16 inciso 1) de la Ley General de la Administración Pública en el sentido de que no pueden dictarse actos contrarios a las reglas unívocas de la ciencia o de la técnica y a principios de justicia, lógica y conveniencia</w:t>
      </w:r>
      <w:r w:rsidRPr="00184C0D">
        <w:rPr>
          <w:rFonts w:ascii="Verdana" w:hAnsi="Verdana"/>
          <w:sz w:val="24"/>
          <w:szCs w:val="24"/>
        </w:rPr>
        <w:t>.</w:t>
      </w:r>
      <w:r w:rsidR="00A2455D" w:rsidRPr="00184C0D">
        <w:rPr>
          <w:rFonts w:ascii="Verdana" w:hAnsi="Verdana"/>
          <w:sz w:val="24"/>
          <w:szCs w:val="24"/>
        </w:rPr>
        <w:t xml:space="preserve">  </w:t>
      </w:r>
      <w:r w:rsidR="00F240A3">
        <w:rPr>
          <w:rFonts w:ascii="Verdana" w:hAnsi="Verdana"/>
          <w:sz w:val="24"/>
          <w:szCs w:val="24"/>
        </w:rPr>
        <w:t>S</w:t>
      </w:r>
      <w:r w:rsidR="00A2455D" w:rsidRPr="00184C0D">
        <w:rPr>
          <w:rFonts w:ascii="Verdana" w:hAnsi="Verdana"/>
          <w:sz w:val="24"/>
          <w:szCs w:val="24"/>
        </w:rPr>
        <w:t>egún se desprende del texto literal el estudio se hizo solamente en un día</w:t>
      </w:r>
      <w:r w:rsidR="00F240A3">
        <w:rPr>
          <w:rFonts w:ascii="Verdana" w:hAnsi="Verdana"/>
          <w:sz w:val="24"/>
          <w:szCs w:val="24"/>
        </w:rPr>
        <w:t>,</w:t>
      </w:r>
      <w:r w:rsidR="00A2455D" w:rsidRPr="00184C0D">
        <w:rPr>
          <w:rFonts w:ascii="Verdana" w:hAnsi="Verdana"/>
          <w:sz w:val="24"/>
          <w:szCs w:val="24"/>
        </w:rPr>
        <w:t xml:space="preserve"> el 21 de octubre de 2015, por lo que </w:t>
      </w:r>
      <w:r w:rsidR="00A2455D" w:rsidRPr="00184C0D">
        <w:rPr>
          <w:rFonts w:ascii="Verdana" w:hAnsi="Verdana"/>
          <w:sz w:val="24"/>
          <w:szCs w:val="24"/>
        </w:rPr>
        <w:lastRenderedPageBreak/>
        <w:t>las conclusiones a las que arriban no contaron con la información suficiente que las sustente como hubiera sucedido si se hubiera realizado el estudio en una semana.</w:t>
      </w:r>
    </w:p>
    <w:p w:rsidR="00D63128" w:rsidRPr="00184C0D" w:rsidRDefault="00D63128" w:rsidP="00D63128">
      <w:pPr>
        <w:pStyle w:val="Textodeglobo"/>
        <w:jc w:val="both"/>
        <w:rPr>
          <w:rFonts w:ascii="Verdana" w:hAnsi="Verdana"/>
          <w:sz w:val="24"/>
          <w:szCs w:val="24"/>
        </w:rPr>
      </w:pPr>
    </w:p>
    <w:p w:rsidR="00D63128" w:rsidRPr="00184C0D" w:rsidRDefault="00D63128" w:rsidP="00D63128">
      <w:pPr>
        <w:pStyle w:val="Textodeglobo"/>
        <w:jc w:val="both"/>
        <w:rPr>
          <w:rFonts w:ascii="Verdana" w:hAnsi="Verdana"/>
          <w:sz w:val="24"/>
          <w:szCs w:val="24"/>
        </w:rPr>
      </w:pPr>
      <w:r w:rsidRPr="00184C0D">
        <w:rPr>
          <w:rFonts w:ascii="Verdana" w:hAnsi="Verdana"/>
          <w:sz w:val="24"/>
          <w:szCs w:val="24"/>
        </w:rPr>
        <w:t>b</w:t>
      </w:r>
      <w:r w:rsidR="0007168B" w:rsidRPr="00184C0D">
        <w:rPr>
          <w:rFonts w:ascii="Verdana" w:hAnsi="Verdana"/>
          <w:sz w:val="24"/>
          <w:szCs w:val="24"/>
        </w:rPr>
        <w:t>). -</w:t>
      </w:r>
      <w:r w:rsidRPr="00184C0D">
        <w:rPr>
          <w:rFonts w:ascii="Verdana" w:hAnsi="Verdana"/>
          <w:sz w:val="24"/>
          <w:szCs w:val="24"/>
        </w:rPr>
        <w:t xml:space="preserve"> </w:t>
      </w:r>
      <w:r w:rsidR="005B440C" w:rsidRPr="00184C0D">
        <w:rPr>
          <w:rFonts w:ascii="Verdana" w:hAnsi="Verdana"/>
          <w:sz w:val="24"/>
          <w:szCs w:val="24"/>
        </w:rPr>
        <w:t xml:space="preserve">Además de la falta de información con que contaron los técnicos que realizaron el estudio éstos no demuestran si fueron discretos a la hora de realizar los </w:t>
      </w:r>
      <w:r w:rsidR="0007168B" w:rsidRPr="00184C0D">
        <w:rPr>
          <w:rFonts w:ascii="Verdana" w:hAnsi="Verdana"/>
          <w:sz w:val="24"/>
          <w:szCs w:val="24"/>
        </w:rPr>
        <w:t>estudios como</w:t>
      </w:r>
      <w:r w:rsidR="005B440C" w:rsidRPr="00184C0D">
        <w:rPr>
          <w:rFonts w:ascii="Verdana" w:hAnsi="Verdana"/>
          <w:sz w:val="24"/>
          <w:szCs w:val="24"/>
        </w:rPr>
        <w:t xml:space="preserve"> por ejemplo si aparcaron el carro rotulado con siglas del MOPT o CTP discretamente pues de lo contrario esto alteraría claramente el comportamiento de los </w:t>
      </w:r>
      <w:r w:rsidR="0007168B" w:rsidRPr="00184C0D">
        <w:rPr>
          <w:rFonts w:ascii="Verdana" w:hAnsi="Verdana"/>
          <w:sz w:val="24"/>
          <w:szCs w:val="24"/>
        </w:rPr>
        <w:t>conductores,</w:t>
      </w:r>
      <w:r w:rsidR="005B440C" w:rsidRPr="00184C0D">
        <w:rPr>
          <w:rFonts w:ascii="Verdana" w:hAnsi="Verdana"/>
          <w:sz w:val="24"/>
          <w:szCs w:val="24"/>
        </w:rPr>
        <w:t xml:space="preserve"> así como de los usuarios.  Por  otro lado el informe no toma en cuenta en lo absoluto las observaciones que se hicieron sobre el peligro para los usuarios y para otros conductores, que generan los autobuses propiedad de </w:t>
      </w:r>
      <w:r w:rsidR="005A46FF">
        <w:rPr>
          <w:rFonts w:ascii="Verdana" w:hAnsi="Verdana"/>
          <w:sz w:val="24"/>
          <w:szCs w:val="24"/>
        </w:rPr>
        <w:t>T.M.N.</w:t>
      </w:r>
      <w:r w:rsidR="000944A7" w:rsidRPr="00184C0D">
        <w:rPr>
          <w:rFonts w:ascii="Verdana" w:hAnsi="Verdana"/>
          <w:sz w:val="24"/>
          <w:szCs w:val="24"/>
        </w:rPr>
        <w:t>, pues las maniobras que realizan violentan flagrantemente los principios y normas contenidas en la Ley de Transito como manejo defensivo</w:t>
      </w:r>
      <w:r w:rsidR="00F240A3">
        <w:rPr>
          <w:rFonts w:ascii="Verdana" w:hAnsi="Verdana"/>
          <w:sz w:val="24"/>
          <w:szCs w:val="24"/>
        </w:rPr>
        <w:t>,</w:t>
      </w:r>
      <w:r w:rsidR="000944A7" w:rsidRPr="00184C0D">
        <w:rPr>
          <w:rFonts w:ascii="Verdana" w:hAnsi="Verdana"/>
          <w:sz w:val="24"/>
          <w:szCs w:val="24"/>
        </w:rPr>
        <w:t xml:space="preserve"> artículo 93 inciso e), seguridad</w:t>
      </w:r>
      <w:r w:rsidR="00F240A3">
        <w:rPr>
          <w:rFonts w:ascii="Verdana" w:hAnsi="Verdana"/>
          <w:sz w:val="24"/>
          <w:szCs w:val="24"/>
        </w:rPr>
        <w:t>,</w:t>
      </w:r>
      <w:r w:rsidR="000944A7" w:rsidRPr="00184C0D">
        <w:rPr>
          <w:rFonts w:ascii="Verdana" w:hAnsi="Verdana"/>
          <w:sz w:val="24"/>
          <w:szCs w:val="24"/>
        </w:rPr>
        <w:t xml:space="preserve"> numera</w:t>
      </w:r>
      <w:r w:rsidR="0007168B">
        <w:rPr>
          <w:rFonts w:ascii="Verdana" w:hAnsi="Verdana"/>
          <w:sz w:val="24"/>
          <w:szCs w:val="24"/>
        </w:rPr>
        <w:t>l 93 incisos d) 102 y 125 y el P</w:t>
      </w:r>
      <w:r w:rsidR="000944A7" w:rsidRPr="00184C0D">
        <w:rPr>
          <w:rFonts w:ascii="Verdana" w:hAnsi="Verdana"/>
          <w:sz w:val="24"/>
          <w:szCs w:val="24"/>
        </w:rPr>
        <w:t xml:space="preserve">rincipio de Legalidad contenido en la Ley General de la Administración Pública y otros principios derivados como previsión y confianza. </w:t>
      </w:r>
    </w:p>
    <w:p w:rsidR="00D63128" w:rsidRPr="00184C0D" w:rsidRDefault="00D63128" w:rsidP="00D63128">
      <w:pPr>
        <w:pStyle w:val="Textodeglobo"/>
        <w:jc w:val="both"/>
        <w:rPr>
          <w:rFonts w:ascii="Verdana" w:hAnsi="Verdana"/>
          <w:sz w:val="24"/>
          <w:szCs w:val="24"/>
        </w:rPr>
      </w:pPr>
    </w:p>
    <w:p w:rsidR="00D63128" w:rsidRPr="00184C0D" w:rsidRDefault="0007168B" w:rsidP="00D63128">
      <w:pPr>
        <w:pStyle w:val="Textodeglobo"/>
        <w:jc w:val="both"/>
        <w:rPr>
          <w:rFonts w:ascii="Verdana" w:hAnsi="Verdana"/>
          <w:sz w:val="24"/>
          <w:szCs w:val="24"/>
        </w:rPr>
      </w:pPr>
      <w:r w:rsidRPr="00184C0D">
        <w:rPr>
          <w:rFonts w:ascii="Verdana" w:hAnsi="Verdana"/>
          <w:sz w:val="24"/>
          <w:szCs w:val="24"/>
        </w:rPr>
        <w:t>c). -</w:t>
      </w:r>
      <w:r w:rsidR="00D63128" w:rsidRPr="00184C0D">
        <w:rPr>
          <w:rFonts w:ascii="Verdana" w:hAnsi="Verdana"/>
          <w:sz w:val="24"/>
          <w:szCs w:val="24"/>
        </w:rPr>
        <w:t xml:space="preserve">  </w:t>
      </w:r>
      <w:r w:rsidR="000944A7" w:rsidRPr="00184C0D">
        <w:rPr>
          <w:rFonts w:ascii="Verdana" w:hAnsi="Verdana"/>
          <w:sz w:val="24"/>
          <w:szCs w:val="24"/>
        </w:rPr>
        <w:t xml:space="preserve">Si bien la parada </w:t>
      </w:r>
      <w:r w:rsidR="00F240A3">
        <w:rPr>
          <w:rFonts w:ascii="Verdana" w:hAnsi="Verdana"/>
          <w:sz w:val="24"/>
          <w:szCs w:val="24"/>
        </w:rPr>
        <w:t>establecida</w:t>
      </w:r>
      <w:r w:rsidR="000944A7" w:rsidRPr="00184C0D">
        <w:rPr>
          <w:rFonts w:ascii="Verdana" w:hAnsi="Verdana"/>
          <w:sz w:val="24"/>
          <w:szCs w:val="24"/>
        </w:rPr>
        <w:t xml:space="preserve"> para la empresa </w:t>
      </w:r>
      <w:r w:rsidR="005A46FF">
        <w:rPr>
          <w:rFonts w:ascii="Verdana" w:hAnsi="Verdana"/>
          <w:sz w:val="24"/>
          <w:szCs w:val="24"/>
        </w:rPr>
        <w:t>T.M.N.</w:t>
      </w:r>
      <w:r w:rsidR="000944A7" w:rsidRPr="00184C0D">
        <w:rPr>
          <w:rFonts w:ascii="Verdana" w:hAnsi="Verdana"/>
          <w:sz w:val="24"/>
          <w:szCs w:val="24"/>
        </w:rPr>
        <w:t>, no está fijada en curva, lo cierto es que se le permite realizar una maniobra expresamente prohibida</w:t>
      </w:r>
      <w:r w:rsidR="00F240A3">
        <w:rPr>
          <w:rFonts w:ascii="Verdana" w:hAnsi="Verdana"/>
          <w:sz w:val="24"/>
          <w:szCs w:val="24"/>
        </w:rPr>
        <w:t>,</w:t>
      </w:r>
      <w:r w:rsidR="000944A7" w:rsidRPr="00184C0D">
        <w:rPr>
          <w:rFonts w:ascii="Verdana" w:hAnsi="Verdana"/>
          <w:sz w:val="24"/>
          <w:szCs w:val="24"/>
        </w:rPr>
        <w:t xml:space="preserve"> pues se obstruye la circulación y se pone en peligro la seguridad de otros vehículos y peatones en el momento en el que el autobús gira en curva para reiniciar la marcha sobre la ruta</w:t>
      </w:r>
      <w:r w:rsidR="00D63128" w:rsidRPr="00184C0D">
        <w:rPr>
          <w:rFonts w:ascii="Verdana" w:hAnsi="Verdana"/>
          <w:sz w:val="24"/>
          <w:szCs w:val="24"/>
        </w:rPr>
        <w:t>.</w:t>
      </w:r>
      <w:r w:rsidR="000944A7" w:rsidRPr="00184C0D">
        <w:rPr>
          <w:rFonts w:ascii="Verdana" w:hAnsi="Verdana"/>
          <w:sz w:val="24"/>
          <w:szCs w:val="24"/>
        </w:rPr>
        <w:t xml:space="preserve"> Todos aspectos que vician de nulidad el acto impugnado y el artículo 2.4 de la Sesión Extraordinaria 13-2009 del CTP.</w:t>
      </w:r>
    </w:p>
    <w:p w:rsidR="000944A7" w:rsidRPr="00184C0D" w:rsidRDefault="000944A7" w:rsidP="00D63128">
      <w:pPr>
        <w:pStyle w:val="Textodeglobo"/>
        <w:jc w:val="both"/>
        <w:rPr>
          <w:rFonts w:ascii="Verdana" w:hAnsi="Verdana"/>
          <w:sz w:val="24"/>
          <w:szCs w:val="24"/>
        </w:rPr>
      </w:pPr>
    </w:p>
    <w:p w:rsidR="00D63128" w:rsidRPr="00184C0D" w:rsidRDefault="0007168B" w:rsidP="00D63128">
      <w:pPr>
        <w:pStyle w:val="Textodeglobo"/>
        <w:jc w:val="both"/>
        <w:rPr>
          <w:rFonts w:ascii="Verdana" w:hAnsi="Verdana"/>
          <w:sz w:val="24"/>
          <w:szCs w:val="24"/>
          <w:lang w:val="es-ES_tradnl"/>
        </w:rPr>
      </w:pPr>
      <w:r w:rsidRPr="00184C0D">
        <w:rPr>
          <w:rFonts w:ascii="Verdana" w:hAnsi="Verdana"/>
          <w:sz w:val="24"/>
          <w:szCs w:val="24"/>
          <w:lang w:val="es-ES_tradnl"/>
        </w:rPr>
        <w:t>d). -</w:t>
      </w:r>
      <w:r w:rsidR="00D63128" w:rsidRPr="00184C0D">
        <w:rPr>
          <w:rFonts w:ascii="Verdana" w:hAnsi="Verdana"/>
          <w:sz w:val="24"/>
          <w:szCs w:val="24"/>
          <w:lang w:val="es-ES_tradnl"/>
        </w:rPr>
        <w:t xml:space="preserve"> </w:t>
      </w:r>
      <w:r w:rsidR="000944A7" w:rsidRPr="00184C0D">
        <w:rPr>
          <w:rFonts w:ascii="Verdana" w:hAnsi="Verdana"/>
          <w:sz w:val="24"/>
          <w:szCs w:val="24"/>
          <w:lang w:val="es-ES_tradnl"/>
        </w:rPr>
        <w:t xml:space="preserve">La problemática que presenta la realización de las maniobras indicadas se hizo ver en documento técnico preparado por el ingeniero </w:t>
      </w:r>
      <w:r w:rsidR="005A46FF">
        <w:rPr>
          <w:rFonts w:ascii="Verdana" w:hAnsi="Verdana"/>
          <w:sz w:val="24"/>
          <w:szCs w:val="24"/>
          <w:lang w:val="es-ES_tradnl"/>
        </w:rPr>
        <w:t>F.C.A.</w:t>
      </w:r>
      <w:r w:rsidR="000944A7" w:rsidRPr="00184C0D">
        <w:rPr>
          <w:rFonts w:ascii="Verdana" w:hAnsi="Verdana"/>
          <w:sz w:val="24"/>
          <w:szCs w:val="24"/>
          <w:lang w:val="es-ES_tradnl"/>
        </w:rPr>
        <w:t xml:space="preserve"> </w:t>
      </w:r>
      <w:proofErr w:type="gramStart"/>
      <w:r w:rsidR="000944A7" w:rsidRPr="00184C0D">
        <w:rPr>
          <w:rFonts w:ascii="Verdana" w:hAnsi="Verdana"/>
          <w:sz w:val="24"/>
          <w:szCs w:val="24"/>
          <w:lang w:val="es-ES_tradnl"/>
        </w:rPr>
        <w:t>de  la</w:t>
      </w:r>
      <w:proofErr w:type="gramEnd"/>
      <w:r w:rsidR="000944A7" w:rsidRPr="00184C0D">
        <w:rPr>
          <w:rFonts w:ascii="Verdana" w:hAnsi="Verdana"/>
          <w:sz w:val="24"/>
          <w:szCs w:val="24"/>
          <w:lang w:val="es-ES_tradnl"/>
        </w:rPr>
        <w:t xml:space="preserve"> firma </w:t>
      </w:r>
      <w:r w:rsidR="005A46FF">
        <w:rPr>
          <w:rFonts w:ascii="Verdana" w:hAnsi="Verdana"/>
          <w:sz w:val="24"/>
          <w:szCs w:val="24"/>
          <w:lang w:val="es-ES_tradnl"/>
        </w:rPr>
        <w:t xml:space="preserve">XXX </w:t>
      </w:r>
      <w:r w:rsidR="000944A7" w:rsidRPr="00184C0D">
        <w:rPr>
          <w:rFonts w:ascii="Verdana" w:hAnsi="Verdana"/>
          <w:sz w:val="24"/>
          <w:szCs w:val="24"/>
          <w:lang w:val="es-ES_tradnl"/>
        </w:rPr>
        <w:t xml:space="preserve">y que se </w:t>
      </w:r>
      <w:r w:rsidR="00F44C4E" w:rsidRPr="00184C0D">
        <w:rPr>
          <w:rFonts w:ascii="Verdana" w:hAnsi="Verdana"/>
          <w:sz w:val="24"/>
          <w:szCs w:val="24"/>
          <w:lang w:val="es-ES_tradnl"/>
        </w:rPr>
        <w:t>presentó</w:t>
      </w:r>
      <w:r w:rsidR="000944A7" w:rsidRPr="00184C0D">
        <w:rPr>
          <w:rFonts w:ascii="Verdana" w:hAnsi="Verdana"/>
          <w:sz w:val="24"/>
          <w:szCs w:val="24"/>
          <w:lang w:val="es-ES_tradnl"/>
        </w:rPr>
        <w:t xml:space="preserve"> ante el CTP en fecha 27 de agosto de 2015</w:t>
      </w:r>
      <w:r w:rsidR="00F44C4E" w:rsidRPr="00184C0D">
        <w:rPr>
          <w:rFonts w:ascii="Verdana" w:hAnsi="Verdana"/>
          <w:sz w:val="24"/>
          <w:szCs w:val="24"/>
          <w:lang w:val="es-ES_tradnl"/>
        </w:rPr>
        <w:t>; dicha empresa es especializada en ingeniería del Transporte y no obstante, el informe no fue tomado en cuenta</w:t>
      </w:r>
      <w:r w:rsidR="00D63128" w:rsidRPr="00184C0D">
        <w:rPr>
          <w:rFonts w:ascii="Verdana" w:hAnsi="Verdana"/>
          <w:sz w:val="24"/>
          <w:szCs w:val="24"/>
          <w:lang w:val="es-ES_tradnl"/>
        </w:rPr>
        <w:t>.</w:t>
      </w:r>
    </w:p>
    <w:p w:rsidR="00D63128" w:rsidRPr="00184C0D" w:rsidRDefault="00D63128" w:rsidP="00D63128">
      <w:pPr>
        <w:pStyle w:val="Textodeglobo"/>
        <w:jc w:val="both"/>
        <w:rPr>
          <w:rFonts w:ascii="Verdana" w:hAnsi="Verdana"/>
          <w:sz w:val="24"/>
          <w:szCs w:val="24"/>
          <w:lang w:val="es-ES_tradnl"/>
        </w:rPr>
      </w:pPr>
    </w:p>
    <w:p w:rsidR="00D63128" w:rsidRPr="00184C0D" w:rsidRDefault="00D63128" w:rsidP="00D63128">
      <w:pPr>
        <w:pStyle w:val="Textodeglobo"/>
        <w:jc w:val="both"/>
        <w:rPr>
          <w:rFonts w:ascii="Verdana" w:hAnsi="Verdana"/>
          <w:sz w:val="24"/>
          <w:szCs w:val="24"/>
          <w:lang w:val="es-ES_tradnl"/>
        </w:rPr>
      </w:pPr>
      <w:r w:rsidRPr="00184C0D">
        <w:rPr>
          <w:rFonts w:ascii="Verdana" w:hAnsi="Verdana"/>
          <w:sz w:val="24"/>
          <w:szCs w:val="24"/>
          <w:lang w:val="es-ES_tradnl"/>
        </w:rPr>
        <w:t>e</w:t>
      </w:r>
      <w:proofErr w:type="gramStart"/>
      <w:r w:rsidRPr="00184C0D">
        <w:rPr>
          <w:rFonts w:ascii="Verdana" w:hAnsi="Verdana"/>
          <w:sz w:val="24"/>
          <w:szCs w:val="24"/>
          <w:lang w:val="es-ES_tradnl"/>
        </w:rPr>
        <w:t>).-</w:t>
      </w:r>
      <w:proofErr w:type="gramEnd"/>
      <w:r w:rsidRPr="00184C0D">
        <w:rPr>
          <w:rFonts w:ascii="Verdana" w:hAnsi="Verdana"/>
          <w:sz w:val="24"/>
          <w:szCs w:val="24"/>
          <w:lang w:val="es-ES_tradnl"/>
        </w:rPr>
        <w:t xml:space="preserve">  </w:t>
      </w:r>
      <w:r w:rsidR="00F44C4E" w:rsidRPr="00184C0D">
        <w:rPr>
          <w:rFonts w:ascii="Verdana" w:hAnsi="Verdana"/>
          <w:sz w:val="24"/>
          <w:szCs w:val="24"/>
          <w:lang w:val="es-ES_tradnl"/>
        </w:rPr>
        <w:t xml:space="preserve">La empresa </w:t>
      </w:r>
      <w:r w:rsidR="005A46FF">
        <w:rPr>
          <w:rFonts w:ascii="Verdana" w:hAnsi="Verdana"/>
          <w:sz w:val="24"/>
          <w:szCs w:val="24"/>
        </w:rPr>
        <w:t>T.M.N.</w:t>
      </w:r>
      <w:r w:rsidR="00F44C4E" w:rsidRPr="00184C0D">
        <w:rPr>
          <w:rFonts w:ascii="Verdana" w:hAnsi="Verdana"/>
          <w:sz w:val="24"/>
          <w:szCs w:val="24"/>
        </w:rPr>
        <w:t xml:space="preserve">, </w:t>
      </w:r>
      <w:r w:rsidR="00F661BF" w:rsidRPr="00184C0D">
        <w:rPr>
          <w:rFonts w:ascii="Verdana" w:hAnsi="Verdana"/>
          <w:sz w:val="24"/>
          <w:szCs w:val="24"/>
        </w:rPr>
        <w:t>ha</w:t>
      </w:r>
      <w:r w:rsidR="00F44C4E" w:rsidRPr="00184C0D">
        <w:rPr>
          <w:rFonts w:ascii="Verdana" w:hAnsi="Verdana"/>
          <w:sz w:val="24"/>
          <w:szCs w:val="24"/>
        </w:rPr>
        <w:t xml:space="preserve"> extendido su recorrido prácticamente 500 metros hasta llegar al sector </w:t>
      </w:r>
      <w:r w:rsidR="005A46FF">
        <w:rPr>
          <w:rFonts w:ascii="Verdana" w:hAnsi="Verdana"/>
          <w:sz w:val="24"/>
          <w:szCs w:val="24"/>
        </w:rPr>
        <w:t>XXX</w:t>
      </w:r>
      <w:r w:rsidR="00F44C4E" w:rsidRPr="00184C0D">
        <w:rPr>
          <w:rFonts w:ascii="Verdana" w:hAnsi="Verdana"/>
          <w:sz w:val="24"/>
          <w:szCs w:val="24"/>
        </w:rPr>
        <w:t xml:space="preserve">, mismo que se ubica dentro del área servida por la ruta 240 de su representada, quien además tiene una tarifa mucho mayor a la de la empresa infractora y por lo tanto se da una migración de los usuarios con un total y evidente </w:t>
      </w:r>
      <w:r w:rsidR="00F661BF" w:rsidRPr="00184C0D">
        <w:rPr>
          <w:rFonts w:ascii="Verdana" w:hAnsi="Verdana"/>
          <w:sz w:val="24"/>
          <w:szCs w:val="24"/>
        </w:rPr>
        <w:t xml:space="preserve">perjuicio, que se agrava al haber variado </w:t>
      </w:r>
      <w:r w:rsidR="005A46FF">
        <w:rPr>
          <w:rFonts w:ascii="Verdana" w:hAnsi="Verdana"/>
          <w:sz w:val="24"/>
          <w:szCs w:val="24"/>
        </w:rPr>
        <w:t>T.M.N.</w:t>
      </w:r>
      <w:r w:rsidR="00F661BF" w:rsidRPr="00184C0D">
        <w:rPr>
          <w:rFonts w:ascii="Verdana" w:hAnsi="Verdana"/>
          <w:sz w:val="24"/>
          <w:szCs w:val="24"/>
        </w:rPr>
        <w:t xml:space="preserve">, su punto terminal hacia </w:t>
      </w:r>
      <w:r w:rsidR="005A46FF">
        <w:rPr>
          <w:rFonts w:ascii="Verdana" w:hAnsi="Verdana"/>
          <w:sz w:val="24"/>
          <w:szCs w:val="24"/>
        </w:rPr>
        <w:t>XXX</w:t>
      </w:r>
      <w:r w:rsidR="00F661BF" w:rsidRPr="00184C0D">
        <w:rPr>
          <w:rFonts w:ascii="Verdana" w:hAnsi="Verdana"/>
          <w:sz w:val="24"/>
          <w:szCs w:val="24"/>
        </w:rPr>
        <w:t>, lo que la hace incurrir en competencia desleal</w:t>
      </w:r>
      <w:r w:rsidR="004F1D1C" w:rsidRPr="00184C0D">
        <w:rPr>
          <w:rFonts w:ascii="Verdana" w:hAnsi="Verdana"/>
          <w:sz w:val="24"/>
          <w:szCs w:val="24"/>
        </w:rPr>
        <w:t xml:space="preserve"> y ruinosa</w:t>
      </w:r>
      <w:r w:rsidRPr="00184C0D">
        <w:rPr>
          <w:rFonts w:ascii="Verdana" w:hAnsi="Verdana"/>
          <w:sz w:val="24"/>
          <w:szCs w:val="24"/>
          <w:lang w:val="es-ES_tradnl"/>
        </w:rPr>
        <w:t>.</w:t>
      </w:r>
      <w:r w:rsidR="00F44C4E" w:rsidRPr="00184C0D">
        <w:rPr>
          <w:rFonts w:ascii="Verdana" w:hAnsi="Verdana"/>
          <w:sz w:val="24"/>
          <w:szCs w:val="24"/>
          <w:lang w:val="es-ES_tradnl"/>
        </w:rPr>
        <w:t xml:space="preserve">  </w:t>
      </w:r>
    </w:p>
    <w:p w:rsidR="00D63128" w:rsidRPr="00184C0D" w:rsidRDefault="00D63128" w:rsidP="00D63128">
      <w:pPr>
        <w:pStyle w:val="Textodeglobo"/>
        <w:jc w:val="both"/>
        <w:rPr>
          <w:rFonts w:ascii="Verdana" w:hAnsi="Verdana"/>
          <w:sz w:val="24"/>
          <w:szCs w:val="24"/>
          <w:lang w:val="es-ES_tradnl"/>
        </w:rPr>
      </w:pPr>
    </w:p>
    <w:p w:rsidR="00D63128" w:rsidRPr="00184C0D" w:rsidRDefault="00D63128" w:rsidP="00D63128">
      <w:pPr>
        <w:pStyle w:val="Textodeglobo"/>
        <w:jc w:val="both"/>
        <w:rPr>
          <w:rFonts w:ascii="Verdana" w:hAnsi="Verdana"/>
          <w:sz w:val="24"/>
          <w:szCs w:val="24"/>
          <w:lang w:val="es-ES_tradnl"/>
        </w:rPr>
      </w:pPr>
      <w:r w:rsidRPr="00184C0D">
        <w:rPr>
          <w:rFonts w:ascii="Verdana" w:hAnsi="Verdana"/>
          <w:sz w:val="24"/>
          <w:szCs w:val="24"/>
          <w:lang w:val="es-ES_tradnl"/>
        </w:rPr>
        <w:t>f</w:t>
      </w:r>
      <w:r w:rsidR="0007168B" w:rsidRPr="00184C0D">
        <w:rPr>
          <w:rFonts w:ascii="Verdana" w:hAnsi="Verdana"/>
          <w:sz w:val="24"/>
          <w:szCs w:val="24"/>
          <w:lang w:val="es-ES_tradnl"/>
        </w:rPr>
        <w:t>). -</w:t>
      </w:r>
      <w:r w:rsidRPr="00184C0D">
        <w:rPr>
          <w:rFonts w:ascii="Verdana" w:hAnsi="Verdana"/>
          <w:sz w:val="24"/>
          <w:szCs w:val="24"/>
          <w:lang w:val="es-ES_tradnl"/>
        </w:rPr>
        <w:t xml:space="preserve"> </w:t>
      </w:r>
      <w:r w:rsidR="004F1D1C" w:rsidRPr="00184C0D">
        <w:rPr>
          <w:rFonts w:ascii="Verdana" w:hAnsi="Verdana"/>
          <w:sz w:val="24"/>
          <w:szCs w:val="24"/>
          <w:lang w:val="es-ES_tradnl"/>
        </w:rPr>
        <w:t>Los actos que se impugnan carecen de motivo y contenido y están viciados de Nulidad Absoluta, por lo que solicita se declare la nulidad absoluta de los puntos 1 y 2 contenidos en el Por Tanto del artículo impugnado al igual que el informe DIC-1805, de 23 de noviembre de 2015 del Departamento de Inspección y Control que lo sustenta y el artículo 2.4 de la Sesión Extraordinaria 13-2009</w:t>
      </w:r>
      <w:r w:rsidRPr="00184C0D">
        <w:rPr>
          <w:rFonts w:ascii="Verdana" w:hAnsi="Verdana"/>
          <w:sz w:val="24"/>
          <w:szCs w:val="24"/>
          <w:lang w:val="es-ES_tradnl"/>
        </w:rPr>
        <w:t>.</w:t>
      </w:r>
    </w:p>
    <w:p w:rsidR="00D63128" w:rsidRPr="00184C0D" w:rsidRDefault="00D63128" w:rsidP="00D63128">
      <w:pPr>
        <w:jc w:val="both"/>
        <w:rPr>
          <w:rFonts w:ascii="Verdana" w:hAnsi="Verdana"/>
          <w:b/>
          <w:sz w:val="24"/>
          <w:szCs w:val="24"/>
        </w:rPr>
      </w:pPr>
    </w:p>
    <w:p w:rsidR="00D63128" w:rsidRPr="00184C0D" w:rsidRDefault="00D63128" w:rsidP="00D63128">
      <w:pPr>
        <w:jc w:val="both"/>
        <w:rPr>
          <w:rFonts w:ascii="Verdana" w:hAnsi="Verdana"/>
          <w:sz w:val="24"/>
          <w:szCs w:val="24"/>
        </w:rPr>
      </w:pPr>
      <w:r w:rsidRPr="00184C0D">
        <w:rPr>
          <w:rFonts w:ascii="Verdana" w:hAnsi="Verdana"/>
          <w:b/>
          <w:sz w:val="24"/>
          <w:szCs w:val="24"/>
        </w:rPr>
        <w:lastRenderedPageBreak/>
        <w:t>TERCERO:</w:t>
      </w:r>
      <w:r w:rsidRPr="00184C0D">
        <w:rPr>
          <w:rFonts w:ascii="Verdana" w:hAnsi="Verdana"/>
          <w:sz w:val="24"/>
          <w:szCs w:val="24"/>
        </w:rPr>
        <w:t xml:space="preserve"> </w:t>
      </w:r>
      <w:r w:rsidR="00DA5A0C" w:rsidRPr="00184C0D">
        <w:rPr>
          <w:rFonts w:ascii="Verdana" w:hAnsi="Verdana"/>
          <w:sz w:val="24"/>
          <w:szCs w:val="24"/>
        </w:rPr>
        <w:t xml:space="preserve">La empresa </w:t>
      </w:r>
      <w:r w:rsidR="005A46FF">
        <w:rPr>
          <w:rFonts w:ascii="Verdana" w:hAnsi="Verdana"/>
          <w:b/>
          <w:sz w:val="24"/>
          <w:szCs w:val="24"/>
        </w:rPr>
        <w:t>T.M.N.</w:t>
      </w:r>
      <w:r w:rsidR="00DA5A0C" w:rsidRPr="00184C0D">
        <w:rPr>
          <w:rFonts w:ascii="Verdana" w:hAnsi="Verdana"/>
          <w:b/>
          <w:sz w:val="24"/>
          <w:szCs w:val="24"/>
        </w:rPr>
        <w:t xml:space="preserve"> </w:t>
      </w:r>
      <w:r w:rsidR="00DA5A0C" w:rsidRPr="00184C0D">
        <w:rPr>
          <w:rFonts w:ascii="Verdana" w:hAnsi="Verdana"/>
          <w:sz w:val="24"/>
          <w:szCs w:val="24"/>
        </w:rPr>
        <w:t xml:space="preserve">en respuesta a prevención que se le girara por parte del Tribunal Administrativo de Transporte, se apersona el 22 de enero de 2016 y manifiesta en lo conducente lo siguiente: </w:t>
      </w:r>
      <w:r w:rsidRPr="00184C0D">
        <w:rPr>
          <w:rFonts w:ascii="Verdana" w:hAnsi="Verdana"/>
          <w:sz w:val="24"/>
          <w:szCs w:val="24"/>
        </w:rPr>
        <w:t xml:space="preserve">(Léanse folios </w:t>
      </w:r>
      <w:r w:rsidR="00DA5A0C" w:rsidRPr="00184C0D">
        <w:rPr>
          <w:rFonts w:ascii="Verdana" w:hAnsi="Verdana"/>
          <w:sz w:val="24"/>
          <w:szCs w:val="24"/>
        </w:rPr>
        <w:t>del 48 al 6</w:t>
      </w:r>
      <w:r w:rsidRPr="00184C0D">
        <w:rPr>
          <w:rFonts w:ascii="Verdana" w:hAnsi="Verdana"/>
          <w:sz w:val="24"/>
          <w:szCs w:val="24"/>
        </w:rPr>
        <w:t>1 del expediente administrativo)</w:t>
      </w:r>
    </w:p>
    <w:p w:rsidR="00DA5A0C" w:rsidRPr="00184C0D" w:rsidRDefault="00DA5A0C" w:rsidP="00D63128">
      <w:pPr>
        <w:jc w:val="both"/>
        <w:rPr>
          <w:rFonts w:ascii="Verdana" w:hAnsi="Verdana"/>
          <w:sz w:val="24"/>
          <w:szCs w:val="24"/>
        </w:rPr>
      </w:pPr>
    </w:p>
    <w:p w:rsidR="00DA5A0C" w:rsidRPr="00184C0D" w:rsidRDefault="00DA5A0C" w:rsidP="00D63128">
      <w:pPr>
        <w:jc w:val="both"/>
        <w:rPr>
          <w:rFonts w:ascii="Verdana" w:hAnsi="Verdana"/>
          <w:sz w:val="24"/>
          <w:szCs w:val="24"/>
        </w:rPr>
      </w:pPr>
      <w:r w:rsidRPr="00184C0D">
        <w:rPr>
          <w:rFonts w:ascii="Verdana" w:hAnsi="Verdana"/>
          <w:b/>
          <w:sz w:val="24"/>
          <w:szCs w:val="24"/>
        </w:rPr>
        <w:t>a</w:t>
      </w:r>
      <w:r w:rsidR="0007168B" w:rsidRPr="00184C0D">
        <w:rPr>
          <w:rFonts w:ascii="Verdana" w:hAnsi="Verdana"/>
          <w:b/>
          <w:sz w:val="24"/>
          <w:szCs w:val="24"/>
        </w:rPr>
        <w:t>). -</w:t>
      </w:r>
      <w:r w:rsidRPr="00184C0D">
        <w:rPr>
          <w:rFonts w:ascii="Verdana" w:hAnsi="Verdana"/>
          <w:b/>
          <w:sz w:val="24"/>
          <w:szCs w:val="24"/>
        </w:rPr>
        <w:t xml:space="preserve">  </w:t>
      </w:r>
      <w:r w:rsidR="00140AEC" w:rsidRPr="00184C0D">
        <w:rPr>
          <w:rFonts w:ascii="Verdana" w:hAnsi="Verdana"/>
          <w:sz w:val="24"/>
          <w:szCs w:val="24"/>
        </w:rPr>
        <w:t xml:space="preserve">Es concesionaria de la ruta número </w:t>
      </w:r>
      <w:r w:rsidR="005A46FF">
        <w:rPr>
          <w:rFonts w:ascii="Verdana" w:hAnsi="Verdana"/>
          <w:sz w:val="24"/>
          <w:szCs w:val="24"/>
        </w:rPr>
        <w:t>XXX</w:t>
      </w:r>
      <w:r w:rsidR="00140AEC" w:rsidRPr="00184C0D">
        <w:rPr>
          <w:rFonts w:ascii="Verdana" w:hAnsi="Verdana"/>
          <w:sz w:val="24"/>
          <w:szCs w:val="24"/>
        </w:rPr>
        <w:t xml:space="preserve">, descrita como </w:t>
      </w:r>
      <w:r w:rsidR="005A46FF">
        <w:rPr>
          <w:rFonts w:ascii="Verdana" w:hAnsi="Verdana"/>
          <w:b/>
          <w:sz w:val="24"/>
          <w:szCs w:val="24"/>
        </w:rPr>
        <w:t>XXXX</w:t>
      </w:r>
      <w:r w:rsidR="00140AEC" w:rsidRPr="00184C0D">
        <w:rPr>
          <w:rFonts w:ascii="Verdana" w:hAnsi="Verdana"/>
          <w:sz w:val="24"/>
          <w:szCs w:val="24"/>
        </w:rPr>
        <w:t xml:space="preserve"> según </w:t>
      </w:r>
      <w:r w:rsidR="00140AEC" w:rsidRPr="00184C0D">
        <w:rPr>
          <w:rFonts w:ascii="Verdana" w:hAnsi="Verdana"/>
          <w:b/>
          <w:sz w:val="24"/>
          <w:szCs w:val="24"/>
        </w:rPr>
        <w:t>Acuerdo 8.1.2.23 de la Sesión Ordinaria 30-2015 de 27 de mayo del 2015</w:t>
      </w:r>
      <w:r w:rsidR="00140AEC" w:rsidRPr="00184C0D">
        <w:rPr>
          <w:rFonts w:ascii="Verdana" w:hAnsi="Verdana"/>
          <w:sz w:val="24"/>
          <w:szCs w:val="24"/>
        </w:rPr>
        <w:t xml:space="preserve"> </w:t>
      </w:r>
      <w:r w:rsidR="00140AEC" w:rsidRPr="00F240A3">
        <w:rPr>
          <w:rFonts w:ascii="Verdana" w:hAnsi="Verdana"/>
          <w:b/>
          <w:sz w:val="24"/>
          <w:szCs w:val="24"/>
        </w:rPr>
        <w:t>y hasta el 30 de setiembre de 2021</w:t>
      </w:r>
      <w:r w:rsidR="00140AEC" w:rsidRPr="00184C0D">
        <w:rPr>
          <w:rFonts w:ascii="Verdana" w:hAnsi="Verdana"/>
          <w:sz w:val="24"/>
          <w:szCs w:val="24"/>
        </w:rPr>
        <w:t>.</w:t>
      </w:r>
    </w:p>
    <w:p w:rsidR="00140AEC" w:rsidRPr="00184C0D" w:rsidRDefault="00140AEC" w:rsidP="00D63128">
      <w:pPr>
        <w:jc w:val="both"/>
        <w:rPr>
          <w:rFonts w:ascii="Verdana" w:hAnsi="Verdana"/>
          <w:sz w:val="24"/>
          <w:szCs w:val="24"/>
        </w:rPr>
      </w:pPr>
    </w:p>
    <w:p w:rsidR="00140AEC" w:rsidRPr="00184C0D" w:rsidRDefault="00140AEC" w:rsidP="00D63128">
      <w:pPr>
        <w:jc w:val="both"/>
        <w:rPr>
          <w:rFonts w:ascii="Verdana" w:hAnsi="Verdana"/>
          <w:sz w:val="24"/>
          <w:szCs w:val="24"/>
        </w:rPr>
      </w:pPr>
      <w:r w:rsidRPr="00184C0D">
        <w:rPr>
          <w:rFonts w:ascii="Verdana" w:hAnsi="Verdana"/>
          <w:b/>
          <w:sz w:val="24"/>
          <w:szCs w:val="24"/>
        </w:rPr>
        <w:t xml:space="preserve">b).- </w:t>
      </w:r>
      <w:r w:rsidRPr="00184C0D">
        <w:rPr>
          <w:rFonts w:ascii="Verdana" w:hAnsi="Verdana"/>
          <w:sz w:val="24"/>
          <w:szCs w:val="24"/>
        </w:rPr>
        <w:t>Son erradas las manifestaciones emitidas por la recurrente en el sentido de que el informe DIC-2015-1805 del Departamento de Inspección y Control está viciado de nulidad por cuanto no fue arduo en su estudio al realizarlo en un solo día y no ser discreto a la hora de realizar la investigación, poniendo en aviso a los choferes y usuarios de la empresa impugnante, lo anterior por cuanto de la revisión de dicho informe se extrae que el mismo se realizó en varios días</w:t>
      </w:r>
      <w:r w:rsidR="00F240A3">
        <w:rPr>
          <w:rFonts w:ascii="Verdana" w:hAnsi="Verdana"/>
          <w:sz w:val="24"/>
          <w:szCs w:val="24"/>
        </w:rPr>
        <w:t>,</w:t>
      </w:r>
      <w:r w:rsidRPr="00184C0D">
        <w:rPr>
          <w:rFonts w:ascii="Verdana" w:hAnsi="Verdana"/>
          <w:sz w:val="24"/>
          <w:szCs w:val="24"/>
        </w:rPr>
        <w:t xml:space="preserve"> del 19 al 23 de octubre de 2015, do</w:t>
      </w:r>
      <w:r w:rsidR="0007168B">
        <w:rPr>
          <w:rFonts w:ascii="Verdana" w:hAnsi="Verdana"/>
          <w:sz w:val="24"/>
          <w:szCs w:val="24"/>
        </w:rPr>
        <w:t>nde se tomó videos y se verificó</w:t>
      </w:r>
      <w:r w:rsidRPr="00184C0D">
        <w:rPr>
          <w:rFonts w:ascii="Verdana" w:hAnsi="Verdana"/>
          <w:sz w:val="24"/>
          <w:szCs w:val="24"/>
        </w:rPr>
        <w:t xml:space="preserve"> cumplimiento de horarios. </w:t>
      </w:r>
    </w:p>
    <w:p w:rsidR="00140AEC" w:rsidRPr="00184C0D" w:rsidRDefault="00140AEC" w:rsidP="00D63128">
      <w:pPr>
        <w:jc w:val="both"/>
        <w:rPr>
          <w:rFonts w:ascii="Verdana" w:hAnsi="Verdana"/>
          <w:sz w:val="24"/>
          <w:szCs w:val="24"/>
        </w:rPr>
      </w:pPr>
    </w:p>
    <w:p w:rsidR="00140AEC" w:rsidRPr="00184C0D" w:rsidRDefault="0007168B" w:rsidP="00D63128">
      <w:pPr>
        <w:jc w:val="both"/>
        <w:rPr>
          <w:rFonts w:ascii="Verdana" w:hAnsi="Verdana"/>
          <w:b/>
          <w:sz w:val="24"/>
          <w:szCs w:val="24"/>
        </w:rPr>
      </w:pPr>
      <w:r w:rsidRPr="00184C0D">
        <w:rPr>
          <w:rFonts w:ascii="Verdana" w:hAnsi="Verdana"/>
          <w:b/>
          <w:sz w:val="24"/>
          <w:szCs w:val="24"/>
        </w:rPr>
        <w:t>c). -</w:t>
      </w:r>
      <w:r w:rsidR="00140AEC" w:rsidRPr="00184C0D">
        <w:rPr>
          <w:rFonts w:ascii="Verdana" w:hAnsi="Verdana"/>
          <w:b/>
          <w:sz w:val="24"/>
          <w:szCs w:val="24"/>
        </w:rPr>
        <w:t xml:space="preserve"> </w:t>
      </w:r>
      <w:r w:rsidR="00140AEC" w:rsidRPr="00184C0D">
        <w:rPr>
          <w:rFonts w:ascii="Verdana" w:hAnsi="Verdana"/>
          <w:sz w:val="24"/>
          <w:szCs w:val="24"/>
        </w:rPr>
        <w:t xml:space="preserve">En el acuerdo recurrido en su punto 3 del Por Tanto se determina que no procede la denuncia en cuanto a su representada y se ordena una verificación de la operación de la ruta </w:t>
      </w:r>
      <w:r w:rsidR="005A46FF">
        <w:rPr>
          <w:rFonts w:ascii="Verdana" w:hAnsi="Verdana"/>
          <w:sz w:val="24"/>
          <w:szCs w:val="24"/>
        </w:rPr>
        <w:t>XXX</w:t>
      </w:r>
      <w:r w:rsidR="00140AEC" w:rsidRPr="00184C0D">
        <w:rPr>
          <w:rFonts w:ascii="Verdana" w:hAnsi="Verdana"/>
          <w:sz w:val="24"/>
          <w:szCs w:val="24"/>
        </w:rPr>
        <w:t>, inspección que está pendiente de ser realizada</w:t>
      </w:r>
      <w:r w:rsidR="00140AEC" w:rsidRPr="00184C0D">
        <w:rPr>
          <w:rFonts w:ascii="Verdana" w:hAnsi="Verdana"/>
          <w:b/>
          <w:sz w:val="24"/>
          <w:szCs w:val="24"/>
        </w:rPr>
        <w:t xml:space="preserve">.  </w:t>
      </w:r>
      <w:r w:rsidR="005A46FF">
        <w:rPr>
          <w:rFonts w:ascii="Verdana" w:hAnsi="Verdana"/>
          <w:b/>
          <w:sz w:val="24"/>
          <w:szCs w:val="24"/>
        </w:rPr>
        <w:t>T.M.N.</w:t>
      </w:r>
      <w:r w:rsidR="00140AEC" w:rsidRPr="00184C0D">
        <w:rPr>
          <w:rFonts w:ascii="Verdana" w:hAnsi="Verdana"/>
          <w:sz w:val="24"/>
          <w:szCs w:val="24"/>
        </w:rPr>
        <w:t xml:space="preserve">, desde hace muchos años, año 2008, está autorizada a realizar recorrido hasta el final de la </w:t>
      </w:r>
      <w:r w:rsidR="005A46FF">
        <w:rPr>
          <w:rFonts w:ascii="Verdana" w:hAnsi="Verdana"/>
          <w:sz w:val="24"/>
          <w:szCs w:val="24"/>
        </w:rPr>
        <w:t>XXX</w:t>
      </w:r>
      <w:r w:rsidR="00140AEC" w:rsidRPr="00184C0D">
        <w:rPr>
          <w:rFonts w:ascii="Verdana" w:hAnsi="Verdana"/>
          <w:sz w:val="24"/>
          <w:szCs w:val="24"/>
        </w:rPr>
        <w:t xml:space="preserve">, según </w:t>
      </w:r>
      <w:r w:rsidR="00140AEC" w:rsidRPr="00184C0D">
        <w:rPr>
          <w:rFonts w:ascii="Verdana" w:hAnsi="Verdana"/>
          <w:b/>
          <w:sz w:val="24"/>
          <w:szCs w:val="24"/>
        </w:rPr>
        <w:t>acuerdo 3.5 de la Sesión Ordinaria 60-2008 de 21 de agosto de 2008</w:t>
      </w:r>
      <w:r w:rsidR="00140AEC" w:rsidRPr="00184C0D">
        <w:rPr>
          <w:rFonts w:ascii="Verdana" w:hAnsi="Verdana"/>
          <w:sz w:val="24"/>
          <w:szCs w:val="24"/>
        </w:rPr>
        <w:t xml:space="preserve">, por lo que se encuentra en total cumplimiento de los lineamientos que ha determinado el CTP, sea el retorno de las unidades en el </w:t>
      </w:r>
      <w:r w:rsidR="005A46FF">
        <w:rPr>
          <w:rFonts w:ascii="Verdana" w:hAnsi="Verdana"/>
          <w:sz w:val="24"/>
          <w:szCs w:val="24"/>
        </w:rPr>
        <w:t>XXX</w:t>
      </w:r>
      <w:r w:rsidR="00140AEC" w:rsidRPr="00184C0D">
        <w:rPr>
          <w:rFonts w:ascii="Verdana" w:hAnsi="Verdana"/>
          <w:sz w:val="24"/>
          <w:szCs w:val="24"/>
        </w:rPr>
        <w:t>.</w:t>
      </w:r>
      <w:r w:rsidR="007B1E81" w:rsidRPr="00184C0D">
        <w:rPr>
          <w:rFonts w:ascii="Verdana" w:hAnsi="Verdana"/>
          <w:sz w:val="24"/>
          <w:szCs w:val="24"/>
        </w:rPr>
        <w:t xml:space="preserve"> Lo anterior ha sido reiterado en </w:t>
      </w:r>
      <w:r w:rsidR="007B1E81" w:rsidRPr="00184C0D">
        <w:rPr>
          <w:rFonts w:ascii="Verdana" w:hAnsi="Verdana"/>
          <w:b/>
          <w:sz w:val="24"/>
          <w:szCs w:val="24"/>
        </w:rPr>
        <w:t>acuerdo 2.4 de la Sesión Extraordinaria 13-2009 de 20 de julio de 2009.</w:t>
      </w:r>
    </w:p>
    <w:p w:rsidR="00140AEC" w:rsidRPr="00184C0D" w:rsidRDefault="00140AEC" w:rsidP="00D63128">
      <w:pPr>
        <w:jc w:val="both"/>
        <w:rPr>
          <w:rFonts w:ascii="Verdana" w:hAnsi="Verdana"/>
          <w:sz w:val="24"/>
          <w:szCs w:val="24"/>
        </w:rPr>
      </w:pPr>
    </w:p>
    <w:p w:rsidR="00140AEC" w:rsidRPr="00184C0D" w:rsidRDefault="0007168B" w:rsidP="00D63128">
      <w:pPr>
        <w:jc w:val="both"/>
        <w:rPr>
          <w:rFonts w:ascii="Verdana" w:hAnsi="Verdana"/>
          <w:sz w:val="24"/>
          <w:szCs w:val="24"/>
        </w:rPr>
      </w:pPr>
      <w:r w:rsidRPr="00184C0D">
        <w:rPr>
          <w:rFonts w:ascii="Verdana" w:hAnsi="Verdana"/>
          <w:b/>
          <w:sz w:val="24"/>
          <w:szCs w:val="24"/>
        </w:rPr>
        <w:t>d). -</w:t>
      </w:r>
      <w:r w:rsidR="00140AEC" w:rsidRPr="00184C0D">
        <w:rPr>
          <w:rFonts w:ascii="Verdana" w:hAnsi="Verdana"/>
          <w:b/>
          <w:sz w:val="24"/>
          <w:szCs w:val="24"/>
        </w:rPr>
        <w:t xml:space="preserve"> </w:t>
      </w:r>
      <w:r w:rsidR="007B1E81" w:rsidRPr="00184C0D">
        <w:rPr>
          <w:rFonts w:ascii="Verdana" w:hAnsi="Verdana"/>
          <w:b/>
          <w:sz w:val="24"/>
          <w:szCs w:val="24"/>
        </w:rPr>
        <w:t xml:space="preserve"> </w:t>
      </w:r>
      <w:r w:rsidR="007B1E81" w:rsidRPr="00184C0D">
        <w:rPr>
          <w:rFonts w:ascii="Verdana" w:hAnsi="Verdana"/>
          <w:sz w:val="24"/>
          <w:szCs w:val="24"/>
        </w:rPr>
        <w:t xml:space="preserve">Otro aspecto es que la recurrente no puede alegar perjuicio dado que no comparten corredor común, siendo lo único que comparten el punto de salida en la comunidad de </w:t>
      </w:r>
      <w:r w:rsidR="005A46FF">
        <w:rPr>
          <w:rFonts w:ascii="Verdana" w:hAnsi="Verdana"/>
          <w:sz w:val="24"/>
          <w:szCs w:val="24"/>
        </w:rPr>
        <w:t>XXX</w:t>
      </w:r>
      <w:r w:rsidR="007B1E81" w:rsidRPr="00184C0D">
        <w:rPr>
          <w:rFonts w:ascii="Verdana" w:hAnsi="Verdana"/>
          <w:sz w:val="24"/>
          <w:szCs w:val="24"/>
        </w:rPr>
        <w:t xml:space="preserve"> por lo demás tienen recorridos y puntos de salida totalmente diferentes.</w:t>
      </w:r>
    </w:p>
    <w:p w:rsidR="007B1E81" w:rsidRPr="00184C0D" w:rsidRDefault="007B1E81" w:rsidP="00D63128">
      <w:pPr>
        <w:jc w:val="both"/>
        <w:rPr>
          <w:rFonts w:ascii="Verdana" w:hAnsi="Verdana"/>
          <w:sz w:val="24"/>
          <w:szCs w:val="24"/>
        </w:rPr>
      </w:pPr>
    </w:p>
    <w:p w:rsidR="007B1E81" w:rsidRPr="00184C0D" w:rsidRDefault="007B1E81" w:rsidP="00D63128">
      <w:pPr>
        <w:jc w:val="both"/>
        <w:rPr>
          <w:rFonts w:ascii="Verdana" w:hAnsi="Verdana"/>
          <w:sz w:val="24"/>
          <w:szCs w:val="24"/>
        </w:rPr>
      </w:pPr>
      <w:r w:rsidRPr="00184C0D">
        <w:rPr>
          <w:rFonts w:ascii="Verdana" w:hAnsi="Verdana"/>
          <w:b/>
          <w:sz w:val="24"/>
          <w:szCs w:val="24"/>
        </w:rPr>
        <w:t>e</w:t>
      </w:r>
      <w:r w:rsidR="0007168B" w:rsidRPr="00184C0D">
        <w:rPr>
          <w:rFonts w:ascii="Verdana" w:hAnsi="Verdana"/>
          <w:b/>
          <w:sz w:val="24"/>
          <w:szCs w:val="24"/>
        </w:rPr>
        <w:t>).</w:t>
      </w:r>
      <w:r w:rsidR="0007168B" w:rsidRPr="00184C0D">
        <w:rPr>
          <w:rFonts w:ascii="Verdana" w:hAnsi="Verdana"/>
          <w:sz w:val="24"/>
          <w:szCs w:val="24"/>
        </w:rPr>
        <w:t xml:space="preserve"> -</w:t>
      </w:r>
      <w:r w:rsidRPr="00184C0D">
        <w:rPr>
          <w:rFonts w:ascii="Verdana" w:hAnsi="Verdana"/>
          <w:sz w:val="24"/>
          <w:szCs w:val="24"/>
        </w:rPr>
        <w:t xml:space="preserve">  Son respetuosos de la Ley de Tránsito y está autorizada a llegar hasta el final de </w:t>
      </w:r>
      <w:r w:rsidR="005A46FF">
        <w:rPr>
          <w:rFonts w:ascii="Verdana" w:hAnsi="Verdana"/>
          <w:sz w:val="24"/>
          <w:szCs w:val="24"/>
        </w:rPr>
        <w:t>XXX</w:t>
      </w:r>
      <w:r w:rsidRPr="00184C0D">
        <w:rPr>
          <w:rFonts w:ascii="Verdana" w:hAnsi="Verdana"/>
          <w:sz w:val="24"/>
          <w:szCs w:val="24"/>
        </w:rPr>
        <w:t xml:space="preserve"> est</w:t>
      </w:r>
      <w:r w:rsidR="0007168B">
        <w:rPr>
          <w:rFonts w:ascii="Verdana" w:hAnsi="Verdana"/>
          <w:sz w:val="24"/>
          <w:szCs w:val="24"/>
        </w:rPr>
        <w:t xml:space="preserve">án ubicadas antes de llegar al </w:t>
      </w:r>
      <w:r w:rsidR="005A46FF">
        <w:rPr>
          <w:rFonts w:ascii="Verdana" w:hAnsi="Verdana"/>
          <w:sz w:val="24"/>
          <w:szCs w:val="24"/>
        </w:rPr>
        <w:t>XXX</w:t>
      </w:r>
      <w:r w:rsidRPr="00184C0D">
        <w:rPr>
          <w:rFonts w:ascii="Verdana" w:hAnsi="Verdana"/>
          <w:sz w:val="24"/>
          <w:szCs w:val="24"/>
        </w:rPr>
        <w:t>, por lo que el autobús cada vez que realiza el retorno lo hace sin pasajeros por lo que no se pone en peligro la seguridad de los usuarios y las maniobras que se realizan están amparadas en la Ley de Tránsito y en disposiciones del mismo CTP.</w:t>
      </w:r>
    </w:p>
    <w:p w:rsidR="007B1E81" w:rsidRPr="00184C0D" w:rsidRDefault="007B1E81" w:rsidP="00D63128">
      <w:pPr>
        <w:jc w:val="both"/>
        <w:rPr>
          <w:rFonts w:ascii="Verdana" w:hAnsi="Verdana"/>
          <w:sz w:val="24"/>
          <w:szCs w:val="24"/>
        </w:rPr>
      </w:pPr>
    </w:p>
    <w:p w:rsidR="007B1E81" w:rsidRPr="00184C0D" w:rsidRDefault="007B1E81" w:rsidP="00D63128">
      <w:pPr>
        <w:jc w:val="both"/>
        <w:rPr>
          <w:rFonts w:ascii="Verdana" w:hAnsi="Verdana"/>
          <w:sz w:val="24"/>
          <w:szCs w:val="24"/>
        </w:rPr>
      </w:pPr>
      <w:r w:rsidRPr="00184C0D">
        <w:rPr>
          <w:rFonts w:ascii="Verdana" w:hAnsi="Verdana"/>
          <w:b/>
          <w:sz w:val="24"/>
          <w:szCs w:val="24"/>
        </w:rPr>
        <w:t>f</w:t>
      </w:r>
      <w:r w:rsidR="0007168B" w:rsidRPr="00184C0D">
        <w:rPr>
          <w:rFonts w:ascii="Verdana" w:hAnsi="Verdana"/>
          <w:b/>
          <w:sz w:val="24"/>
          <w:szCs w:val="24"/>
        </w:rPr>
        <w:t>). -</w:t>
      </w:r>
      <w:r w:rsidRPr="00184C0D">
        <w:rPr>
          <w:rFonts w:ascii="Verdana" w:hAnsi="Verdana"/>
          <w:b/>
          <w:sz w:val="24"/>
          <w:szCs w:val="24"/>
        </w:rPr>
        <w:t xml:space="preserve"> </w:t>
      </w:r>
      <w:r w:rsidRPr="00184C0D">
        <w:rPr>
          <w:rFonts w:ascii="Verdana" w:hAnsi="Verdana"/>
          <w:sz w:val="24"/>
          <w:szCs w:val="24"/>
        </w:rPr>
        <w:t xml:space="preserve">La recurrente plantea la nulidad absoluta de los puntos 1 y 2 del acuerdo impugnado y del oficio </w:t>
      </w:r>
      <w:r w:rsidRPr="00184C0D">
        <w:rPr>
          <w:rFonts w:ascii="Verdana" w:hAnsi="Verdana"/>
          <w:b/>
          <w:sz w:val="24"/>
          <w:szCs w:val="24"/>
        </w:rPr>
        <w:t>DIC-2015-1805</w:t>
      </w:r>
      <w:r w:rsidRPr="00184C0D">
        <w:rPr>
          <w:rFonts w:ascii="Verdana" w:hAnsi="Verdana"/>
          <w:sz w:val="24"/>
          <w:szCs w:val="24"/>
        </w:rPr>
        <w:t xml:space="preserve"> así como del oficio </w:t>
      </w:r>
      <w:r w:rsidRPr="00184C0D">
        <w:rPr>
          <w:rFonts w:ascii="Verdana" w:hAnsi="Verdana"/>
          <w:b/>
          <w:sz w:val="24"/>
          <w:szCs w:val="24"/>
        </w:rPr>
        <w:t>DING-09-543</w:t>
      </w:r>
      <w:r w:rsidRPr="00184C0D">
        <w:rPr>
          <w:rFonts w:ascii="Verdana" w:hAnsi="Verdana"/>
          <w:sz w:val="24"/>
          <w:szCs w:val="24"/>
        </w:rPr>
        <w:t xml:space="preserve">, pero no demuestra con claridad los supuestos vicios y perjuicios a su empresa así mismo en cuanto al oficio </w:t>
      </w:r>
      <w:r w:rsidRPr="00184C0D">
        <w:rPr>
          <w:rFonts w:ascii="Verdana" w:hAnsi="Verdana"/>
          <w:b/>
          <w:sz w:val="24"/>
          <w:szCs w:val="24"/>
        </w:rPr>
        <w:t>DING-09-543</w:t>
      </w:r>
      <w:r w:rsidRPr="00184C0D">
        <w:rPr>
          <w:rFonts w:ascii="Verdana" w:hAnsi="Verdana"/>
          <w:sz w:val="24"/>
          <w:szCs w:val="24"/>
        </w:rPr>
        <w:t>, es inimpugnable por el tiempo transcurrido.</w:t>
      </w:r>
    </w:p>
    <w:p w:rsidR="007B1E81" w:rsidRPr="00184C0D" w:rsidRDefault="007B1E81" w:rsidP="00D63128">
      <w:pPr>
        <w:jc w:val="both"/>
        <w:rPr>
          <w:rFonts w:ascii="Verdana" w:hAnsi="Verdana"/>
          <w:sz w:val="24"/>
          <w:szCs w:val="24"/>
        </w:rPr>
      </w:pPr>
    </w:p>
    <w:p w:rsidR="007B1E81" w:rsidRPr="00184C0D" w:rsidRDefault="007B1E81" w:rsidP="00D63128">
      <w:pPr>
        <w:jc w:val="both"/>
        <w:rPr>
          <w:rFonts w:ascii="Verdana" w:hAnsi="Verdana"/>
          <w:sz w:val="24"/>
          <w:szCs w:val="24"/>
        </w:rPr>
      </w:pPr>
      <w:r w:rsidRPr="00184C0D">
        <w:rPr>
          <w:rFonts w:ascii="Verdana" w:hAnsi="Verdana"/>
          <w:b/>
          <w:sz w:val="24"/>
          <w:szCs w:val="24"/>
        </w:rPr>
        <w:t>g</w:t>
      </w:r>
      <w:r w:rsidR="0007168B" w:rsidRPr="00184C0D">
        <w:rPr>
          <w:rFonts w:ascii="Verdana" w:hAnsi="Verdana"/>
          <w:b/>
          <w:sz w:val="24"/>
          <w:szCs w:val="24"/>
        </w:rPr>
        <w:t>). -</w:t>
      </w:r>
      <w:r w:rsidRPr="00184C0D">
        <w:rPr>
          <w:rFonts w:ascii="Verdana" w:hAnsi="Verdana"/>
          <w:b/>
          <w:sz w:val="24"/>
          <w:szCs w:val="24"/>
        </w:rPr>
        <w:t xml:space="preserve">  </w:t>
      </w:r>
      <w:r w:rsidRPr="00184C0D">
        <w:rPr>
          <w:rFonts w:ascii="Verdana" w:hAnsi="Verdana"/>
          <w:sz w:val="24"/>
          <w:szCs w:val="24"/>
        </w:rPr>
        <w:t xml:space="preserve">Solicita se declare sin lugar el Recurso de </w:t>
      </w:r>
      <w:r w:rsidR="0007168B" w:rsidRPr="00184C0D">
        <w:rPr>
          <w:rFonts w:ascii="Verdana" w:hAnsi="Verdana"/>
          <w:sz w:val="24"/>
          <w:szCs w:val="24"/>
        </w:rPr>
        <w:t>Apelación,</w:t>
      </w:r>
      <w:r w:rsidRPr="00184C0D">
        <w:rPr>
          <w:rFonts w:ascii="Verdana" w:hAnsi="Verdana"/>
          <w:sz w:val="24"/>
          <w:szCs w:val="24"/>
        </w:rPr>
        <w:t xml:space="preserve"> así como la nulidad invocada.</w:t>
      </w:r>
    </w:p>
    <w:p w:rsidR="00DA5A0C" w:rsidRPr="00184C0D" w:rsidRDefault="00DA5A0C" w:rsidP="00DA5A0C">
      <w:pPr>
        <w:jc w:val="both"/>
        <w:rPr>
          <w:rFonts w:ascii="Verdana" w:hAnsi="Verdana"/>
          <w:b/>
          <w:sz w:val="24"/>
          <w:szCs w:val="24"/>
        </w:rPr>
      </w:pPr>
    </w:p>
    <w:p w:rsidR="00AB047A" w:rsidRPr="00184C0D" w:rsidRDefault="00D63128" w:rsidP="00AB047A">
      <w:pPr>
        <w:jc w:val="both"/>
        <w:rPr>
          <w:rFonts w:ascii="Verdana" w:hAnsi="Verdana"/>
          <w:sz w:val="24"/>
          <w:szCs w:val="24"/>
        </w:rPr>
      </w:pPr>
      <w:r w:rsidRPr="00184C0D">
        <w:rPr>
          <w:rFonts w:ascii="Verdana" w:hAnsi="Verdana"/>
          <w:b/>
          <w:sz w:val="24"/>
          <w:szCs w:val="24"/>
        </w:rPr>
        <w:t xml:space="preserve">CUARTO: </w:t>
      </w:r>
      <w:r w:rsidR="00AB047A" w:rsidRPr="00184C0D">
        <w:rPr>
          <w:rFonts w:ascii="Verdana" w:hAnsi="Verdana"/>
          <w:sz w:val="24"/>
          <w:szCs w:val="24"/>
        </w:rPr>
        <w:t xml:space="preserve">La recurrente se apersona el 28 de enero de 2016 por medio de su presidente con facultades de Apoderado Generalísimo sin Límite de Suma señor </w:t>
      </w:r>
      <w:r w:rsidR="005A46FF">
        <w:rPr>
          <w:rFonts w:ascii="Verdana" w:hAnsi="Verdana"/>
          <w:b/>
          <w:sz w:val="24"/>
          <w:szCs w:val="24"/>
        </w:rPr>
        <w:t>G.P.R.</w:t>
      </w:r>
      <w:r w:rsidR="00AB047A" w:rsidRPr="00184C0D">
        <w:rPr>
          <w:rFonts w:ascii="Verdana" w:hAnsi="Verdana"/>
          <w:b/>
          <w:sz w:val="24"/>
          <w:szCs w:val="24"/>
        </w:rPr>
        <w:t xml:space="preserve"> </w:t>
      </w:r>
      <w:r w:rsidR="00AB047A" w:rsidRPr="00184C0D">
        <w:rPr>
          <w:rFonts w:ascii="Verdana" w:hAnsi="Verdana"/>
          <w:sz w:val="24"/>
          <w:szCs w:val="24"/>
        </w:rPr>
        <w:t xml:space="preserve">y manifiesta que aporta como prueba para mejor resolver acta notarial levantada por el </w:t>
      </w:r>
      <w:r w:rsidR="005A46FF">
        <w:rPr>
          <w:rFonts w:ascii="Verdana" w:hAnsi="Verdana"/>
          <w:sz w:val="24"/>
          <w:szCs w:val="24"/>
        </w:rPr>
        <w:t>XXXX</w:t>
      </w:r>
      <w:r w:rsidR="00AB047A" w:rsidRPr="00184C0D">
        <w:rPr>
          <w:rFonts w:ascii="Verdana" w:hAnsi="Verdana"/>
          <w:sz w:val="24"/>
          <w:szCs w:val="24"/>
        </w:rPr>
        <w:t xml:space="preserve"> realizada el día 26 de enero de 2016 en donde se lo</w:t>
      </w:r>
      <w:r w:rsidR="00F240A3">
        <w:rPr>
          <w:rFonts w:ascii="Verdana" w:hAnsi="Verdana"/>
          <w:sz w:val="24"/>
          <w:szCs w:val="24"/>
        </w:rPr>
        <w:t>gra</w:t>
      </w:r>
      <w:r w:rsidR="00AB047A" w:rsidRPr="00184C0D">
        <w:rPr>
          <w:rFonts w:ascii="Verdana" w:hAnsi="Verdana"/>
          <w:sz w:val="24"/>
          <w:szCs w:val="24"/>
        </w:rPr>
        <w:t xml:space="preserve"> comprobar, que los autobuses de la denunciada si recogen pasaje en la zona del sector de </w:t>
      </w:r>
      <w:r w:rsidR="005A46FF">
        <w:rPr>
          <w:rFonts w:ascii="Verdana" w:hAnsi="Verdana"/>
          <w:sz w:val="24"/>
          <w:szCs w:val="24"/>
        </w:rPr>
        <w:t>XXX</w:t>
      </w:r>
      <w:r w:rsidR="00AB047A" w:rsidRPr="00184C0D">
        <w:rPr>
          <w:rFonts w:ascii="Verdana" w:hAnsi="Verdana"/>
          <w:sz w:val="24"/>
          <w:szCs w:val="24"/>
        </w:rPr>
        <w:t xml:space="preserve"> y no solamente viran</w:t>
      </w:r>
      <w:r w:rsidR="00F240A3">
        <w:rPr>
          <w:rFonts w:ascii="Verdana" w:hAnsi="Verdana"/>
          <w:sz w:val="24"/>
          <w:szCs w:val="24"/>
        </w:rPr>
        <w:t>,</w:t>
      </w:r>
      <w:r w:rsidR="00AB047A" w:rsidRPr="00184C0D">
        <w:rPr>
          <w:rFonts w:ascii="Verdana" w:hAnsi="Verdana"/>
          <w:sz w:val="24"/>
          <w:szCs w:val="24"/>
        </w:rPr>
        <w:t xml:space="preserve"> se demuestra que incumple con los horarios autorizados; la unidad </w:t>
      </w:r>
      <w:r w:rsidR="005A46FF">
        <w:rPr>
          <w:rFonts w:ascii="Verdana" w:hAnsi="Verdana"/>
          <w:sz w:val="24"/>
          <w:szCs w:val="24"/>
        </w:rPr>
        <w:t>XXX</w:t>
      </w:r>
      <w:r w:rsidR="00AB047A" w:rsidRPr="00184C0D">
        <w:rPr>
          <w:rFonts w:ascii="Verdana" w:hAnsi="Verdana"/>
          <w:sz w:val="24"/>
          <w:szCs w:val="24"/>
        </w:rPr>
        <w:t xml:space="preserve"> está prestando el servicio sin estar autorizado para ello; La tarifa autorizada a su representada es de 445 colones y a la denunciada</w:t>
      </w:r>
      <w:r w:rsidR="0007168B">
        <w:rPr>
          <w:rFonts w:ascii="Verdana" w:hAnsi="Verdana"/>
          <w:sz w:val="24"/>
          <w:szCs w:val="24"/>
        </w:rPr>
        <w:t xml:space="preserve"> es de 295 colones de </w:t>
      </w:r>
      <w:r w:rsidR="005A46FF">
        <w:rPr>
          <w:rFonts w:ascii="Verdana" w:hAnsi="Verdana"/>
          <w:sz w:val="24"/>
          <w:szCs w:val="24"/>
        </w:rPr>
        <w:t>XXX</w:t>
      </w:r>
      <w:r w:rsidR="00AB047A" w:rsidRPr="00184C0D">
        <w:rPr>
          <w:rFonts w:ascii="Verdana" w:hAnsi="Verdana"/>
          <w:sz w:val="24"/>
          <w:szCs w:val="24"/>
        </w:rPr>
        <w:t xml:space="preserve"> por lo que es lógico que los usuarios prefieran utilizar los servicios de ésta, dándose una competencia desleal, la cual se da a todas luces, por lo que es inconcebible que los funcionarios que realizaron el estudio no se percataran de tal situación. (Léanse folios del 93 y 94 del expediente administrativo)</w:t>
      </w:r>
    </w:p>
    <w:p w:rsidR="00D63128" w:rsidRPr="00184C0D" w:rsidRDefault="00D63128" w:rsidP="00D63128">
      <w:pPr>
        <w:jc w:val="both"/>
        <w:rPr>
          <w:rFonts w:ascii="Verdana" w:hAnsi="Verdana"/>
          <w:sz w:val="24"/>
          <w:szCs w:val="24"/>
        </w:rPr>
      </w:pPr>
    </w:p>
    <w:p w:rsidR="00B35F8C" w:rsidRPr="00184C0D" w:rsidRDefault="00D63128" w:rsidP="00B35F8C">
      <w:pPr>
        <w:jc w:val="both"/>
        <w:rPr>
          <w:rFonts w:ascii="Verdana" w:hAnsi="Verdana"/>
          <w:sz w:val="24"/>
          <w:szCs w:val="24"/>
        </w:rPr>
      </w:pPr>
      <w:r w:rsidRPr="00184C0D">
        <w:rPr>
          <w:rFonts w:ascii="Verdana" w:hAnsi="Verdana"/>
          <w:b/>
          <w:sz w:val="24"/>
          <w:szCs w:val="24"/>
        </w:rPr>
        <w:t>QUINTO:</w:t>
      </w:r>
      <w:r w:rsidR="00B35F8C" w:rsidRPr="00184C0D">
        <w:rPr>
          <w:rFonts w:ascii="Verdana" w:hAnsi="Verdana"/>
          <w:b/>
          <w:sz w:val="24"/>
          <w:szCs w:val="24"/>
        </w:rPr>
        <w:t xml:space="preserve"> </w:t>
      </w:r>
      <w:r w:rsidR="00B35F8C" w:rsidRPr="00184C0D">
        <w:rPr>
          <w:rFonts w:ascii="Verdana" w:hAnsi="Verdana"/>
          <w:sz w:val="24"/>
          <w:szCs w:val="24"/>
        </w:rPr>
        <w:t xml:space="preserve">La recurrente se apersona el 8 de febrero de 2016 por medio de su presidente con facultades de Apoderado Generalísimo sin Límite de Suma señor </w:t>
      </w:r>
      <w:r w:rsidR="005A46FF">
        <w:rPr>
          <w:rFonts w:ascii="Verdana" w:hAnsi="Verdana"/>
          <w:b/>
          <w:sz w:val="24"/>
          <w:szCs w:val="24"/>
        </w:rPr>
        <w:t>G.P.R.</w:t>
      </w:r>
      <w:r w:rsidR="00B35F8C" w:rsidRPr="00184C0D">
        <w:rPr>
          <w:rFonts w:ascii="Verdana" w:hAnsi="Verdana"/>
          <w:b/>
          <w:sz w:val="24"/>
          <w:szCs w:val="24"/>
        </w:rPr>
        <w:t xml:space="preserve"> </w:t>
      </w:r>
      <w:r w:rsidR="00B35F8C" w:rsidRPr="00184C0D">
        <w:rPr>
          <w:rFonts w:ascii="Verdana" w:hAnsi="Verdana"/>
          <w:sz w:val="24"/>
          <w:szCs w:val="24"/>
        </w:rPr>
        <w:t xml:space="preserve">y manifiesta que se apersona a replicar la respuesta dada por la empresa </w:t>
      </w:r>
      <w:r w:rsidR="005A46FF">
        <w:rPr>
          <w:rFonts w:ascii="Verdana" w:hAnsi="Verdana"/>
          <w:b/>
          <w:sz w:val="24"/>
          <w:szCs w:val="24"/>
        </w:rPr>
        <w:t>T.M.N.</w:t>
      </w:r>
      <w:r w:rsidR="00B35F8C" w:rsidRPr="00184C0D">
        <w:rPr>
          <w:rFonts w:ascii="Verdana" w:hAnsi="Verdana"/>
          <w:sz w:val="24"/>
          <w:szCs w:val="24"/>
        </w:rPr>
        <w:t xml:space="preserve">, la cual debe ser rechazada en todos sus extremos ya que con las pruebas aportadas para mejor resolver se demuestra las irregularidades denunciadas.  En primer lugar si bien se dio un error al indicar que el estudio impugnado se realizó en un solo día, lo cierto es que el mismo se dio en un punto fijo en </w:t>
      </w:r>
      <w:r w:rsidR="005A46FF">
        <w:rPr>
          <w:rFonts w:ascii="Verdana" w:hAnsi="Verdana"/>
          <w:b/>
          <w:sz w:val="24"/>
          <w:szCs w:val="24"/>
        </w:rPr>
        <w:t>XXX</w:t>
      </w:r>
      <w:r w:rsidR="00B35F8C" w:rsidRPr="00184C0D">
        <w:rPr>
          <w:rFonts w:ascii="Verdana" w:hAnsi="Verdana"/>
          <w:b/>
          <w:sz w:val="24"/>
          <w:szCs w:val="24"/>
        </w:rPr>
        <w:t xml:space="preserve">, </w:t>
      </w:r>
      <w:r w:rsidR="00B35F8C" w:rsidRPr="00184C0D">
        <w:rPr>
          <w:rFonts w:ascii="Verdana" w:hAnsi="Verdana"/>
          <w:sz w:val="24"/>
          <w:szCs w:val="24"/>
        </w:rPr>
        <w:t>por lo que no p</w:t>
      </w:r>
      <w:r w:rsidR="0026163B">
        <w:rPr>
          <w:rFonts w:ascii="Verdana" w:hAnsi="Verdana"/>
          <w:sz w:val="24"/>
          <w:szCs w:val="24"/>
        </w:rPr>
        <w:t>udieron comprobar si subían o n</w:t>
      </w:r>
      <w:r w:rsidR="00B35F8C" w:rsidRPr="00184C0D">
        <w:rPr>
          <w:rFonts w:ascii="Verdana" w:hAnsi="Verdana"/>
          <w:sz w:val="24"/>
          <w:szCs w:val="24"/>
        </w:rPr>
        <w:t>o pasajeros, en segundo lugar indica la denunciada que los funcionarios del CTP realizaron videos los días 19 y 23 de octubre de 2015</w:t>
      </w:r>
      <w:r w:rsidR="00F240A3">
        <w:rPr>
          <w:rFonts w:ascii="Verdana" w:hAnsi="Verdana"/>
          <w:sz w:val="24"/>
          <w:szCs w:val="24"/>
        </w:rPr>
        <w:t>,</w:t>
      </w:r>
      <w:r w:rsidR="00B35F8C" w:rsidRPr="00184C0D">
        <w:rPr>
          <w:rFonts w:ascii="Verdana" w:hAnsi="Verdana"/>
          <w:sz w:val="24"/>
          <w:szCs w:val="24"/>
        </w:rPr>
        <w:t xml:space="preserve"> pero tales videos nunca fueron aportados y por el contrario la denunciante aporta una acta notarial que verifica fehacientemente los incumplimientos de horarios;  en tercer lugar la denunciante manifiesta que </w:t>
      </w:r>
      <w:r w:rsidR="0026163B" w:rsidRPr="00184C0D">
        <w:rPr>
          <w:rFonts w:ascii="Verdana" w:hAnsi="Verdana"/>
          <w:sz w:val="24"/>
          <w:szCs w:val="24"/>
        </w:rPr>
        <w:t>está</w:t>
      </w:r>
      <w:r w:rsidR="00B35F8C" w:rsidRPr="00184C0D">
        <w:rPr>
          <w:rFonts w:ascii="Verdana" w:hAnsi="Verdana"/>
          <w:sz w:val="24"/>
          <w:szCs w:val="24"/>
        </w:rPr>
        <w:t xml:space="preserve"> autorizada por varios acuerdos a real</w:t>
      </w:r>
      <w:r w:rsidR="0026163B">
        <w:rPr>
          <w:rFonts w:ascii="Verdana" w:hAnsi="Verdana"/>
          <w:sz w:val="24"/>
          <w:szCs w:val="24"/>
        </w:rPr>
        <w:t xml:space="preserve">izar su punto de retorno en el </w:t>
      </w:r>
      <w:r w:rsidR="005A46FF">
        <w:rPr>
          <w:rFonts w:ascii="Verdana" w:hAnsi="Verdana"/>
          <w:sz w:val="24"/>
          <w:szCs w:val="24"/>
        </w:rPr>
        <w:t>XXX</w:t>
      </w:r>
      <w:r w:rsidR="00B35F8C" w:rsidRPr="00184C0D">
        <w:rPr>
          <w:rFonts w:ascii="Verdana" w:hAnsi="Verdana"/>
          <w:sz w:val="24"/>
          <w:szCs w:val="24"/>
        </w:rPr>
        <w:t xml:space="preserve">, no obstante tales acuerdos nunca le fueron notificados a su representada con la consecuente nulidad y violación de derechos constitucionales.  La empresa denunciada empezó a realizar los viajes hasta el sector en mención hasta agosto de 2015 y por </w:t>
      </w:r>
      <w:r w:rsidR="0026163B" w:rsidRPr="00184C0D">
        <w:rPr>
          <w:rFonts w:ascii="Verdana" w:hAnsi="Verdana"/>
          <w:sz w:val="24"/>
          <w:szCs w:val="24"/>
        </w:rPr>
        <w:t>último</w:t>
      </w:r>
      <w:r w:rsidR="00B35F8C" w:rsidRPr="00184C0D">
        <w:rPr>
          <w:rFonts w:ascii="Verdana" w:hAnsi="Verdana"/>
          <w:sz w:val="24"/>
          <w:szCs w:val="24"/>
        </w:rPr>
        <w:t xml:space="preserve"> se encuentra en posición de solicitar la nulidad de los acuerdos que según la </w:t>
      </w:r>
      <w:r w:rsidR="00621A88">
        <w:rPr>
          <w:rFonts w:ascii="Verdana" w:hAnsi="Verdana"/>
          <w:sz w:val="24"/>
          <w:szCs w:val="24"/>
        </w:rPr>
        <w:t xml:space="preserve">denunciada </w:t>
      </w:r>
      <w:r w:rsidR="00B35F8C" w:rsidRPr="00184C0D">
        <w:rPr>
          <w:rFonts w:ascii="Verdana" w:hAnsi="Verdana"/>
          <w:sz w:val="24"/>
          <w:szCs w:val="24"/>
        </w:rPr>
        <w:t xml:space="preserve">no puede recurrir por el tiempo ya que los mismos tienen efectos continuados.  (Léanse folios del 107 al </w:t>
      </w:r>
      <w:r w:rsidR="004402E0" w:rsidRPr="00184C0D">
        <w:rPr>
          <w:rFonts w:ascii="Verdana" w:hAnsi="Verdana"/>
          <w:sz w:val="24"/>
          <w:szCs w:val="24"/>
        </w:rPr>
        <w:t>108</w:t>
      </w:r>
      <w:r w:rsidR="004402E0">
        <w:rPr>
          <w:rFonts w:ascii="Verdana" w:hAnsi="Verdana"/>
          <w:sz w:val="24"/>
          <w:szCs w:val="24"/>
        </w:rPr>
        <w:t xml:space="preserve">-A </w:t>
      </w:r>
      <w:r w:rsidR="004402E0" w:rsidRPr="00184C0D">
        <w:rPr>
          <w:rFonts w:ascii="Verdana" w:hAnsi="Verdana"/>
          <w:sz w:val="24"/>
          <w:szCs w:val="24"/>
        </w:rPr>
        <w:t>del</w:t>
      </w:r>
      <w:r w:rsidR="00B35F8C" w:rsidRPr="00184C0D">
        <w:rPr>
          <w:rFonts w:ascii="Verdana" w:hAnsi="Verdana"/>
          <w:sz w:val="24"/>
          <w:szCs w:val="24"/>
        </w:rPr>
        <w:t xml:space="preserve"> expediente administrativo)</w:t>
      </w:r>
    </w:p>
    <w:p w:rsidR="00B35F8C" w:rsidRPr="00184C0D" w:rsidRDefault="00B35F8C" w:rsidP="00D63128">
      <w:pPr>
        <w:jc w:val="both"/>
        <w:rPr>
          <w:rFonts w:ascii="Verdana" w:hAnsi="Verdana"/>
          <w:b/>
          <w:sz w:val="24"/>
          <w:szCs w:val="24"/>
        </w:rPr>
      </w:pPr>
    </w:p>
    <w:p w:rsidR="00D63128" w:rsidRPr="00184C0D" w:rsidRDefault="00B35F8C" w:rsidP="00D63128">
      <w:pPr>
        <w:jc w:val="both"/>
        <w:rPr>
          <w:rFonts w:ascii="Verdana" w:hAnsi="Verdana"/>
          <w:sz w:val="24"/>
          <w:szCs w:val="24"/>
        </w:rPr>
      </w:pPr>
      <w:r w:rsidRPr="00184C0D">
        <w:rPr>
          <w:rFonts w:ascii="Verdana" w:hAnsi="Verdana"/>
          <w:b/>
          <w:sz w:val="24"/>
          <w:szCs w:val="24"/>
        </w:rPr>
        <w:t xml:space="preserve">SEXTO: </w:t>
      </w:r>
      <w:r w:rsidR="00D63128" w:rsidRPr="00184C0D">
        <w:rPr>
          <w:rFonts w:ascii="Verdana" w:hAnsi="Verdana"/>
          <w:sz w:val="24"/>
          <w:szCs w:val="24"/>
        </w:rPr>
        <w:t xml:space="preserve">En respuesta a prevención que hiciera este Tribunal, la </w:t>
      </w:r>
      <w:r w:rsidR="00D63128" w:rsidRPr="00184C0D">
        <w:rPr>
          <w:rFonts w:ascii="Verdana" w:hAnsi="Verdana"/>
          <w:b/>
          <w:sz w:val="24"/>
          <w:szCs w:val="24"/>
        </w:rPr>
        <w:t xml:space="preserve">Empresa </w:t>
      </w:r>
      <w:r w:rsidR="005A46FF">
        <w:rPr>
          <w:rFonts w:ascii="Verdana" w:hAnsi="Verdana"/>
          <w:b/>
          <w:sz w:val="24"/>
          <w:szCs w:val="24"/>
        </w:rPr>
        <w:t>T.M.N.</w:t>
      </w:r>
      <w:r w:rsidRPr="00184C0D">
        <w:rPr>
          <w:rFonts w:ascii="Verdana" w:hAnsi="Verdana"/>
          <w:b/>
          <w:sz w:val="24"/>
          <w:szCs w:val="24"/>
        </w:rPr>
        <w:t xml:space="preserve"> </w:t>
      </w:r>
      <w:r w:rsidR="00D63128" w:rsidRPr="00184C0D">
        <w:rPr>
          <w:rFonts w:ascii="Verdana" w:hAnsi="Verdana"/>
          <w:sz w:val="24"/>
          <w:szCs w:val="24"/>
        </w:rPr>
        <w:t xml:space="preserve">se apersona el </w:t>
      </w:r>
      <w:r w:rsidRPr="00184C0D">
        <w:rPr>
          <w:rFonts w:ascii="Verdana" w:hAnsi="Verdana"/>
          <w:sz w:val="24"/>
          <w:szCs w:val="24"/>
        </w:rPr>
        <w:t>15</w:t>
      </w:r>
      <w:r w:rsidR="00D63128" w:rsidRPr="00184C0D">
        <w:rPr>
          <w:rFonts w:ascii="Verdana" w:hAnsi="Verdana"/>
          <w:sz w:val="24"/>
          <w:szCs w:val="24"/>
        </w:rPr>
        <w:t xml:space="preserve"> de </w:t>
      </w:r>
      <w:r w:rsidRPr="00184C0D">
        <w:rPr>
          <w:rFonts w:ascii="Verdana" w:hAnsi="Verdana"/>
          <w:sz w:val="24"/>
          <w:szCs w:val="24"/>
        </w:rPr>
        <w:t>febrero</w:t>
      </w:r>
      <w:r w:rsidR="00D63128" w:rsidRPr="00184C0D">
        <w:rPr>
          <w:rFonts w:ascii="Verdana" w:hAnsi="Verdana"/>
          <w:sz w:val="24"/>
          <w:szCs w:val="24"/>
        </w:rPr>
        <w:t xml:space="preserve"> de 2016  y manifiesta</w:t>
      </w:r>
      <w:r w:rsidR="00916F47" w:rsidRPr="00184C0D">
        <w:rPr>
          <w:rFonts w:ascii="Verdana" w:hAnsi="Verdana"/>
          <w:sz w:val="24"/>
          <w:szCs w:val="24"/>
        </w:rPr>
        <w:t xml:space="preserve"> que se encuentra autorizada</w:t>
      </w:r>
      <w:r w:rsidR="00EE2D09" w:rsidRPr="00184C0D">
        <w:rPr>
          <w:rFonts w:ascii="Verdana" w:hAnsi="Verdana"/>
          <w:sz w:val="24"/>
          <w:szCs w:val="24"/>
        </w:rPr>
        <w:t xml:space="preserve"> a realizar el recorrido que se indilga como no autorizado por la denunciante</w:t>
      </w:r>
      <w:r w:rsidR="00916F47" w:rsidRPr="00184C0D">
        <w:rPr>
          <w:rFonts w:ascii="Verdana" w:hAnsi="Verdana"/>
          <w:sz w:val="24"/>
          <w:szCs w:val="24"/>
        </w:rPr>
        <w:t xml:space="preserve"> y da una serie de argumentos que según su criterio deslegitiman el acta notarial presentada por la recurrente</w:t>
      </w:r>
      <w:r w:rsidR="00EE2D09" w:rsidRPr="00184C0D">
        <w:rPr>
          <w:rFonts w:ascii="Verdana" w:hAnsi="Verdana"/>
          <w:sz w:val="24"/>
          <w:szCs w:val="24"/>
        </w:rPr>
        <w:t>,</w:t>
      </w:r>
      <w:r w:rsidR="00916F47" w:rsidRPr="00184C0D">
        <w:rPr>
          <w:rFonts w:ascii="Verdana" w:hAnsi="Verdana"/>
          <w:sz w:val="24"/>
          <w:szCs w:val="24"/>
        </w:rPr>
        <w:t xml:space="preserve"> </w:t>
      </w:r>
      <w:r w:rsidR="00916F47" w:rsidRPr="00184C0D">
        <w:rPr>
          <w:rFonts w:ascii="Verdana" w:hAnsi="Verdana"/>
          <w:sz w:val="24"/>
          <w:szCs w:val="24"/>
        </w:rPr>
        <w:lastRenderedPageBreak/>
        <w:t>entre otros</w:t>
      </w:r>
      <w:r w:rsidR="00EE2D09" w:rsidRPr="00184C0D">
        <w:rPr>
          <w:rFonts w:ascii="Verdana" w:hAnsi="Verdana"/>
          <w:sz w:val="24"/>
          <w:szCs w:val="24"/>
        </w:rPr>
        <w:t>,</w:t>
      </w:r>
      <w:r w:rsidR="00916F47" w:rsidRPr="00184C0D">
        <w:rPr>
          <w:rFonts w:ascii="Verdana" w:hAnsi="Verdana"/>
          <w:sz w:val="24"/>
          <w:szCs w:val="24"/>
        </w:rPr>
        <w:t xml:space="preserve"> que no se cumple con los requisitos del artículo 102 del Código Notarial, violentándose el plazo de 24 horas que estipula dicho numeral ya que la verificación se </w:t>
      </w:r>
      <w:r w:rsidR="00621A88" w:rsidRPr="00184C0D">
        <w:rPr>
          <w:rFonts w:ascii="Verdana" w:hAnsi="Verdana"/>
          <w:sz w:val="24"/>
          <w:szCs w:val="24"/>
        </w:rPr>
        <w:t>dio</w:t>
      </w:r>
      <w:r w:rsidR="00916F47" w:rsidRPr="00184C0D">
        <w:rPr>
          <w:rFonts w:ascii="Verdana" w:hAnsi="Verdana"/>
          <w:sz w:val="24"/>
          <w:szCs w:val="24"/>
        </w:rPr>
        <w:t xml:space="preserve"> el 26 de enero de 2016, se concluye el acta el 3 de febrero del mismo año y se extiende el testimonio el 4 de ese mes y año; </w:t>
      </w:r>
      <w:r w:rsidR="00EE2D09" w:rsidRPr="00184C0D">
        <w:rPr>
          <w:rFonts w:ascii="Verdana" w:hAnsi="Verdana"/>
          <w:sz w:val="24"/>
          <w:szCs w:val="24"/>
        </w:rPr>
        <w:t>se cons</w:t>
      </w:r>
      <w:r w:rsidR="00621A88">
        <w:rPr>
          <w:rFonts w:ascii="Verdana" w:hAnsi="Verdana"/>
          <w:sz w:val="24"/>
          <w:szCs w:val="24"/>
        </w:rPr>
        <w:t>ignan hechos que no concuerdan co</w:t>
      </w:r>
      <w:r w:rsidR="00EE2D09" w:rsidRPr="00184C0D">
        <w:rPr>
          <w:rFonts w:ascii="Verdana" w:hAnsi="Verdana"/>
          <w:sz w:val="24"/>
          <w:szCs w:val="24"/>
        </w:rPr>
        <w:t xml:space="preserve">n la realidad pues se indican número de autobuses que prestaron servicio a ciertas horas y días y según las barras que tienen instaladas fueron otros vehículos y no el indicado por el notario; un mismo autobús con una placa determinada tiene un color en una hora y en otra se consigna otro color y otra marca a la misma placa.  En </w:t>
      </w:r>
      <w:r w:rsidR="00621A88" w:rsidRPr="00184C0D">
        <w:rPr>
          <w:rFonts w:ascii="Verdana" w:hAnsi="Verdana"/>
          <w:sz w:val="24"/>
          <w:szCs w:val="24"/>
        </w:rPr>
        <w:t>síntesis,</w:t>
      </w:r>
      <w:r w:rsidR="00EE2D09" w:rsidRPr="00184C0D">
        <w:rPr>
          <w:rFonts w:ascii="Verdana" w:hAnsi="Verdana"/>
          <w:sz w:val="24"/>
          <w:szCs w:val="24"/>
        </w:rPr>
        <w:t xml:space="preserve"> indica la recurrente que de acuerdo con verificaciones técnicas posteriores no concuerdan los datos arrojados por los controles de la empresa con lo consignado por el notario en su acta.</w:t>
      </w:r>
      <w:r w:rsidR="00D63128" w:rsidRPr="00184C0D">
        <w:rPr>
          <w:rFonts w:ascii="Verdana" w:hAnsi="Verdana"/>
          <w:sz w:val="24"/>
          <w:szCs w:val="24"/>
        </w:rPr>
        <w:t xml:space="preserve"> (Léanse folios del </w:t>
      </w:r>
      <w:r w:rsidRPr="00184C0D">
        <w:rPr>
          <w:rFonts w:ascii="Verdana" w:hAnsi="Verdana"/>
          <w:sz w:val="24"/>
          <w:szCs w:val="24"/>
        </w:rPr>
        <w:t>12</w:t>
      </w:r>
      <w:r w:rsidR="00916F47" w:rsidRPr="00184C0D">
        <w:rPr>
          <w:rFonts w:ascii="Verdana" w:hAnsi="Verdana"/>
          <w:sz w:val="24"/>
          <w:szCs w:val="24"/>
        </w:rPr>
        <w:t>2</w:t>
      </w:r>
      <w:r w:rsidR="00D63128" w:rsidRPr="00184C0D">
        <w:rPr>
          <w:rFonts w:ascii="Verdana" w:hAnsi="Verdana"/>
          <w:sz w:val="24"/>
          <w:szCs w:val="24"/>
        </w:rPr>
        <w:t xml:space="preserve"> al </w:t>
      </w:r>
      <w:r w:rsidRPr="00184C0D">
        <w:rPr>
          <w:rFonts w:ascii="Verdana" w:hAnsi="Verdana"/>
          <w:sz w:val="24"/>
          <w:szCs w:val="24"/>
        </w:rPr>
        <w:t>13</w:t>
      </w:r>
      <w:r w:rsidR="00916F47" w:rsidRPr="00184C0D">
        <w:rPr>
          <w:rFonts w:ascii="Verdana" w:hAnsi="Verdana"/>
          <w:sz w:val="24"/>
          <w:szCs w:val="24"/>
        </w:rPr>
        <w:t>7</w:t>
      </w:r>
      <w:r w:rsidR="00D63128" w:rsidRPr="00184C0D">
        <w:rPr>
          <w:rFonts w:ascii="Verdana" w:hAnsi="Verdana"/>
          <w:sz w:val="24"/>
          <w:szCs w:val="24"/>
        </w:rPr>
        <w:t xml:space="preserve"> del expediente administrativo)</w:t>
      </w:r>
    </w:p>
    <w:p w:rsidR="00EE2D09" w:rsidRPr="00184C0D" w:rsidRDefault="00EE2D09" w:rsidP="00D63128">
      <w:pPr>
        <w:jc w:val="both"/>
        <w:rPr>
          <w:rFonts w:ascii="Verdana" w:hAnsi="Verdana"/>
          <w:b/>
          <w:sz w:val="24"/>
          <w:szCs w:val="24"/>
        </w:rPr>
      </w:pPr>
    </w:p>
    <w:p w:rsidR="00184C0D" w:rsidRPr="00184C0D" w:rsidRDefault="00D63128" w:rsidP="00184C0D">
      <w:pPr>
        <w:jc w:val="both"/>
        <w:rPr>
          <w:rFonts w:ascii="Verdana" w:hAnsi="Verdana"/>
          <w:sz w:val="24"/>
          <w:szCs w:val="24"/>
        </w:rPr>
      </w:pPr>
      <w:r w:rsidRPr="00184C0D">
        <w:rPr>
          <w:rFonts w:ascii="Verdana" w:hAnsi="Verdana"/>
          <w:b/>
          <w:sz w:val="24"/>
          <w:szCs w:val="24"/>
        </w:rPr>
        <w:t>SETIMO:</w:t>
      </w:r>
      <w:r w:rsidR="00184C0D" w:rsidRPr="00184C0D">
        <w:rPr>
          <w:rFonts w:ascii="Verdana" w:hAnsi="Verdana"/>
          <w:b/>
          <w:sz w:val="24"/>
          <w:szCs w:val="24"/>
        </w:rPr>
        <w:t xml:space="preserve"> </w:t>
      </w:r>
      <w:r w:rsidR="00184C0D" w:rsidRPr="00184C0D">
        <w:rPr>
          <w:rFonts w:ascii="Verdana" w:hAnsi="Verdana"/>
          <w:sz w:val="24"/>
          <w:szCs w:val="24"/>
        </w:rPr>
        <w:t xml:space="preserve">La </w:t>
      </w:r>
      <w:r w:rsidR="00621A88" w:rsidRPr="00184C0D">
        <w:rPr>
          <w:rFonts w:ascii="Verdana" w:hAnsi="Verdana"/>
          <w:sz w:val="24"/>
          <w:szCs w:val="24"/>
        </w:rPr>
        <w:t>Junta Directiva</w:t>
      </w:r>
      <w:r w:rsidR="00184C0D" w:rsidRPr="00184C0D">
        <w:rPr>
          <w:rFonts w:ascii="Verdana" w:hAnsi="Verdana"/>
          <w:sz w:val="24"/>
          <w:szCs w:val="24"/>
        </w:rPr>
        <w:t xml:space="preserve"> del Consejo de Transporte Público</w:t>
      </w:r>
      <w:r w:rsidR="00184C0D" w:rsidRPr="00184C0D">
        <w:rPr>
          <w:rFonts w:ascii="Verdana" w:hAnsi="Verdana"/>
          <w:b/>
          <w:sz w:val="24"/>
          <w:szCs w:val="24"/>
        </w:rPr>
        <w:t xml:space="preserve">, </w:t>
      </w:r>
      <w:r w:rsidR="00621A88" w:rsidRPr="00184C0D">
        <w:rPr>
          <w:rFonts w:ascii="Verdana" w:hAnsi="Verdana"/>
          <w:b/>
          <w:sz w:val="24"/>
          <w:szCs w:val="24"/>
        </w:rPr>
        <w:t>mediante acuerdo</w:t>
      </w:r>
      <w:r w:rsidR="00184C0D" w:rsidRPr="00184C0D">
        <w:rPr>
          <w:rFonts w:ascii="Verdana" w:hAnsi="Verdana"/>
          <w:b/>
          <w:sz w:val="24"/>
          <w:szCs w:val="24"/>
        </w:rPr>
        <w:t xml:space="preserve"> 3.5 de la Sesión Ordinaria 60-2008 de 21 de agosto de 2008</w:t>
      </w:r>
      <w:r w:rsidR="00184C0D" w:rsidRPr="00184C0D">
        <w:rPr>
          <w:rFonts w:ascii="Verdana" w:hAnsi="Verdana"/>
          <w:sz w:val="24"/>
          <w:szCs w:val="24"/>
        </w:rPr>
        <w:t xml:space="preserve">, determinó lo </w:t>
      </w:r>
      <w:r w:rsidR="00621A88" w:rsidRPr="00184C0D">
        <w:rPr>
          <w:rFonts w:ascii="Verdana" w:hAnsi="Verdana"/>
          <w:sz w:val="24"/>
          <w:szCs w:val="24"/>
        </w:rPr>
        <w:t>siguiente:</w:t>
      </w:r>
      <w:r w:rsidR="00184C0D" w:rsidRPr="00184C0D">
        <w:rPr>
          <w:rFonts w:ascii="Verdana" w:hAnsi="Verdana"/>
          <w:sz w:val="24"/>
          <w:szCs w:val="24"/>
        </w:rPr>
        <w:t xml:space="preserve"> (Léanse folios 73 y 74 del expediente administrativo)</w:t>
      </w:r>
    </w:p>
    <w:p w:rsidR="00184C0D" w:rsidRPr="00184C0D" w:rsidRDefault="00184C0D" w:rsidP="00184C0D">
      <w:pPr>
        <w:jc w:val="both"/>
        <w:rPr>
          <w:rFonts w:ascii="Palatino Linotype" w:hAnsi="Palatino Linotype" w:cs="Arial"/>
          <w:b/>
          <w:sz w:val="24"/>
          <w:szCs w:val="24"/>
        </w:rPr>
      </w:pPr>
    </w:p>
    <w:p w:rsidR="00184C0D" w:rsidRPr="00184C0D" w:rsidRDefault="00184C0D" w:rsidP="00184C0D">
      <w:pPr>
        <w:ind w:left="397" w:right="397"/>
        <w:jc w:val="both"/>
        <w:rPr>
          <w:rFonts w:ascii="Verdana" w:hAnsi="Verdana" w:cs="Arial"/>
          <w:b/>
          <w:i/>
          <w:sz w:val="18"/>
          <w:szCs w:val="18"/>
        </w:rPr>
      </w:pPr>
      <w:r w:rsidRPr="00184C0D">
        <w:rPr>
          <w:rFonts w:ascii="Verdana" w:hAnsi="Verdana" w:cs="Arial"/>
          <w:b/>
          <w:i/>
          <w:sz w:val="18"/>
          <w:szCs w:val="18"/>
        </w:rPr>
        <w:t xml:space="preserve">“POR TANTO ACUERDAN </w:t>
      </w:r>
    </w:p>
    <w:p w:rsidR="00184C0D" w:rsidRPr="00184C0D" w:rsidRDefault="00184C0D" w:rsidP="00184C0D">
      <w:pPr>
        <w:ind w:left="397" w:right="397"/>
        <w:jc w:val="both"/>
        <w:rPr>
          <w:rFonts w:ascii="Verdana" w:hAnsi="Verdana" w:cs="Arial"/>
          <w:i/>
          <w:sz w:val="18"/>
          <w:szCs w:val="18"/>
        </w:rPr>
      </w:pPr>
      <w:r w:rsidRPr="00184C0D">
        <w:rPr>
          <w:rFonts w:ascii="Verdana" w:hAnsi="Verdana" w:cs="Arial"/>
          <w:i/>
          <w:sz w:val="18"/>
          <w:szCs w:val="18"/>
        </w:rPr>
        <w:t>Acoger las recomendaciones del Departamento de Ingeniería de Transportes y por ello:</w:t>
      </w:r>
    </w:p>
    <w:p w:rsidR="00184C0D" w:rsidRPr="00184C0D" w:rsidRDefault="00184C0D" w:rsidP="00184C0D">
      <w:pPr>
        <w:numPr>
          <w:ilvl w:val="0"/>
          <w:numId w:val="3"/>
        </w:numPr>
        <w:tabs>
          <w:tab w:val="left" w:pos="228"/>
        </w:tabs>
        <w:ind w:left="397" w:right="397" w:firstLine="0"/>
        <w:jc w:val="both"/>
        <w:rPr>
          <w:rFonts w:ascii="Verdana" w:hAnsi="Verdana" w:cs="Arial"/>
          <w:i/>
          <w:sz w:val="18"/>
          <w:szCs w:val="18"/>
        </w:rPr>
      </w:pPr>
      <w:r w:rsidRPr="00184C0D">
        <w:rPr>
          <w:rFonts w:ascii="Verdana" w:hAnsi="Verdana" w:cs="Arial"/>
          <w:i/>
          <w:sz w:val="18"/>
          <w:szCs w:val="18"/>
        </w:rPr>
        <w:t xml:space="preserve">Autorizar a la empresa </w:t>
      </w:r>
      <w:r w:rsidR="005A46FF">
        <w:rPr>
          <w:rFonts w:ascii="Verdana" w:hAnsi="Verdana" w:cs="Arial"/>
          <w:i/>
          <w:sz w:val="18"/>
          <w:szCs w:val="18"/>
        </w:rPr>
        <w:t>T.M.N.</w:t>
      </w:r>
      <w:r w:rsidRPr="00184C0D">
        <w:rPr>
          <w:rFonts w:ascii="Verdana" w:hAnsi="Verdana" w:cs="Arial"/>
          <w:i/>
          <w:sz w:val="18"/>
          <w:szCs w:val="18"/>
        </w:rPr>
        <w:t xml:space="preserve"> </w:t>
      </w:r>
      <w:r w:rsidR="005A46FF">
        <w:rPr>
          <w:rFonts w:ascii="Verdana" w:hAnsi="Verdana" w:cs="Arial"/>
          <w:i/>
          <w:sz w:val="18"/>
          <w:szCs w:val="18"/>
        </w:rPr>
        <w:t>XXX</w:t>
      </w:r>
      <w:r w:rsidRPr="00184C0D">
        <w:rPr>
          <w:rFonts w:ascii="Verdana" w:hAnsi="Verdana" w:cs="Arial"/>
          <w:i/>
          <w:sz w:val="18"/>
          <w:szCs w:val="18"/>
        </w:rPr>
        <w:t xml:space="preserve"> operadores de la Ruta Nº </w:t>
      </w:r>
      <w:r w:rsidR="005A46FF">
        <w:rPr>
          <w:rFonts w:ascii="Verdana" w:hAnsi="Verdana" w:cs="Arial"/>
          <w:i/>
          <w:sz w:val="18"/>
          <w:szCs w:val="18"/>
        </w:rPr>
        <w:t>XX</w:t>
      </w:r>
      <w:r w:rsidRPr="00184C0D">
        <w:rPr>
          <w:rFonts w:ascii="Verdana" w:hAnsi="Verdana" w:cs="Arial"/>
          <w:i/>
          <w:sz w:val="18"/>
          <w:szCs w:val="18"/>
        </w:rPr>
        <w:t xml:space="preserve"> descrita como “</w:t>
      </w:r>
      <w:r w:rsidR="005A46FF">
        <w:rPr>
          <w:rFonts w:ascii="Verdana" w:hAnsi="Verdana" w:cs="Arial"/>
          <w:i/>
          <w:sz w:val="18"/>
          <w:szCs w:val="18"/>
        </w:rPr>
        <w:t>XXX</w:t>
      </w:r>
      <w:r w:rsidRPr="00184C0D">
        <w:rPr>
          <w:rFonts w:ascii="Verdana" w:hAnsi="Verdana" w:cs="Arial"/>
          <w:i/>
          <w:sz w:val="18"/>
          <w:szCs w:val="18"/>
        </w:rPr>
        <w:t xml:space="preserve">”, para que realice un recorrido extra de 1.600 metros en la ciudad de </w:t>
      </w:r>
      <w:r w:rsidR="005A46FF">
        <w:rPr>
          <w:rFonts w:ascii="Verdana" w:hAnsi="Verdana" w:cs="Arial"/>
          <w:i/>
          <w:sz w:val="18"/>
          <w:szCs w:val="18"/>
        </w:rPr>
        <w:t xml:space="preserve">XXX </w:t>
      </w:r>
      <w:r w:rsidRPr="00184C0D">
        <w:rPr>
          <w:rFonts w:ascii="Verdana" w:hAnsi="Verdana" w:cs="Arial"/>
          <w:i/>
          <w:sz w:val="18"/>
          <w:szCs w:val="18"/>
        </w:rPr>
        <w:t xml:space="preserve">para transportar los escolares hasta la Escuela </w:t>
      </w:r>
      <w:r w:rsidR="005A46FF">
        <w:rPr>
          <w:rFonts w:ascii="Verdana" w:hAnsi="Verdana" w:cs="Arial"/>
          <w:i/>
          <w:sz w:val="18"/>
          <w:szCs w:val="18"/>
        </w:rPr>
        <w:t>XXX</w:t>
      </w:r>
      <w:r w:rsidRPr="00184C0D">
        <w:rPr>
          <w:rFonts w:ascii="Verdana" w:hAnsi="Verdana" w:cs="Arial"/>
          <w:i/>
          <w:sz w:val="18"/>
          <w:szCs w:val="18"/>
        </w:rPr>
        <w:t>, en los horarios que coinciden con la entrada y salida del centro educativo, de las 6:00 a 7:00 horas y entre las 12:00 y 13:00 horas.</w:t>
      </w:r>
    </w:p>
    <w:p w:rsidR="00184C0D" w:rsidRPr="00184C0D" w:rsidRDefault="00184C0D" w:rsidP="00184C0D">
      <w:pPr>
        <w:numPr>
          <w:ilvl w:val="0"/>
          <w:numId w:val="3"/>
        </w:numPr>
        <w:tabs>
          <w:tab w:val="left" w:pos="228"/>
        </w:tabs>
        <w:ind w:left="397" w:right="397" w:firstLine="0"/>
        <w:jc w:val="both"/>
        <w:rPr>
          <w:rFonts w:ascii="Verdana" w:hAnsi="Verdana" w:cs="Arial"/>
          <w:i/>
          <w:sz w:val="18"/>
          <w:szCs w:val="18"/>
        </w:rPr>
      </w:pPr>
      <w:proofErr w:type="gramStart"/>
      <w:r w:rsidRPr="00184C0D">
        <w:rPr>
          <w:rFonts w:ascii="Verdana" w:hAnsi="Verdana" w:cs="Arial"/>
          <w:i/>
          <w:sz w:val="18"/>
          <w:szCs w:val="18"/>
        </w:rPr>
        <w:t>El  recorrido</w:t>
      </w:r>
      <w:proofErr w:type="gramEnd"/>
      <w:r w:rsidRPr="00184C0D">
        <w:rPr>
          <w:rFonts w:ascii="Verdana" w:hAnsi="Verdana" w:cs="Arial"/>
          <w:i/>
          <w:sz w:val="18"/>
          <w:szCs w:val="18"/>
        </w:rPr>
        <w:t xml:space="preserve"> sale de la Terminal Municipal de </w:t>
      </w:r>
      <w:r w:rsidR="005A46FF">
        <w:rPr>
          <w:rFonts w:ascii="Verdana" w:hAnsi="Verdana" w:cs="Arial"/>
          <w:i/>
          <w:sz w:val="18"/>
          <w:szCs w:val="18"/>
        </w:rPr>
        <w:t>XXX</w:t>
      </w:r>
      <w:r w:rsidRPr="00184C0D">
        <w:rPr>
          <w:rFonts w:ascii="Verdana" w:hAnsi="Verdana" w:cs="Arial"/>
          <w:i/>
          <w:sz w:val="18"/>
          <w:szCs w:val="18"/>
        </w:rPr>
        <w:t xml:space="preserve"> se dirige 300 metros al Este,  gira hacia el  Sur por 400 metros, para llegar a la escuela  </w:t>
      </w:r>
      <w:r w:rsidR="005A46FF">
        <w:rPr>
          <w:rFonts w:ascii="Verdana" w:hAnsi="Verdana" w:cs="Arial"/>
          <w:i/>
          <w:sz w:val="18"/>
          <w:szCs w:val="18"/>
        </w:rPr>
        <w:t>XXX</w:t>
      </w:r>
      <w:r w:rsidRPr="00184C0D">
        <w:rPr>
          <w:rFonts w:ascii="Verdana" w:hAnsi="Verdana" w:cs="Arial"/>
          <w:i/>
          <w:sz w:val="18"/>
          <w:szCs w:val="18"/>
        </w:rPr>
        <w:t xml:space="preserve"> donde deja a los estudiantes de ese centro educativo, luego se dirige 100 metros al Este, 400 Metros Norte, 400 metros Este hasta llegar a la escuela </w:t>
      </w:r>
      <w:r w:rsidR="005A46FF">
        <w:rPr>
          <w:rFonts w:ascii="Verdana" w:hAnsi="Verdana" w:cs="Arial"/>
          <w:i/>
          <w:sz w:val="18"/>
          <w:szCs w:val="18"/>
        </w:rPr>
        <w:t>XXX</w:t>
      </w:r>
      <w:r w:rsidRPr="00184C0D">
        <w:rPr>
          <w:rFonts w:ascii="Verdana" w:hAnsi="Verdana" w:cs="Arial"/>
          <w:i/>
          <w:sz w:val="18"/>
          <w:szCs w:val="18"/>
        </w:rPr>
        <w:t xml:space="preserve"> donde el autobús finalizará el recorrido y se dirige hacia el plantel de la empresa y viceversa.</w:t>
      </w:r>
    </w:p>
    <w:p w:rsidR="00184C0D" w:rsidRPr="00184C0D" w:rsidRDefault="00184C0D" w:rsidP="00184C0D">
      <w:pPr>
        <w:numPr>
          <w:ilvl w:val="0"/>
          <w:numId w:val="3"/>
        </w:numPr>
        <w:tabs>
          <w:tab w:val="left" w:pos="228"/>
        </w:tabs>
        <w:ind w:left="397" w:right="397" w:firstLine="0"/>
        <w:jc w:val="both"/>
        <w:rPr>
          <w:rFonts w:ascii="Verdana" w:hAnsi="Verdana" w:cs="Arial"/>
          <w:i/>
          <w:sz w:val="18"/>
          <w:szCs w:val="18"/>
        </w:rPr>
      </w:pPr>
      <w:r w:rsidRPr="00184C0D">
        <w:rPr>
          <w:rFonts w:ascii="Verdana" w:hAnsi="Verdana" w:cs="Arial"/>
          <w:i/>
          <w:sz w:val="18"/>
          <w:szCs w:val="18"/>
        </w:rPr>
        <w:t xml:space="preserve">Ordenarle a la empresa </w:t>
      </w:r>
      <w:r w:rsidR="005A46FF">
        <w:rPr>
          <w:rFonts w:ascii="Verdana" w:hAnsi="Verdana" w:cs="Arial"/>
          <w:i/>
          <w:sz w:val="18"/>
          <w:szCs w:val="18"/>
        </w:rPr>
        <w:t>T.M.N.</w:t>
      </w:r>
      <w:r w:rsidRPr="00184C0D">
        <w:rPr>
          <w:rFonts w:ascii="Verdana" w:hAnsi="Verdana" w:cs="Arial"/>
          <w:i/>
          <w:sz w:val="18"/>
          <w:szCs w:val="18"/>
        </w:rPr>
        <w:t xml:space="preserve">, que únicamente podrán transportar a los estudiantes de las escuelas </w:t>
      </w:r>
      <w:r w:rsidR="00B63F6A">
        <w:rPr>
          <w:rFonts w:ascii="Verdana" w:hAnsi="Verdana" w:cs="Arial"/>
          <w:i/>
          <w:sz w:val="18"/>
          <w:szCs w:val="18"/>
        </w:rPr>
        <w:t>XXX</w:t>
      </w:r>
      <w:r w:rsidRPr="00184C0D">
        <w:rPr>
          <w:rFonts w:ascii="Verdana" w:hAnsi="Verdana" w:cs="Arial"/>
          <w:i/>
          <w:sz w:val="18"/>
          <w:szCs w:val="18"/>
        </w:rPr>
        <w:t xml:space="preserve">, que viajen en la Ruta Nº </w:t>
      </w:r>
      <w:r w:rsidR="00B63F6A">
        <w:rPr>
          <w:rFonts w:ascii="Verdana" w:hAnsi="Verdana" w:cs="Arial"/>
          <w:i/>
          <w:sz w:val="18"/>
          <w:szCs w:val="18"/>
        </w:rPr>
        <w:t>XXX</w:t>
      </w:r>
      <w:r w:rsidRPr="00184C0D">
        <w:rPr>
          <w:rFonts w:ascii="Verdana" w:hAnsi="Verdana" w:cs="Arial"/>
          <w:i/>
          <w:sz w:val="18"/>
          <w:szCs w:val="18"/>
        </w:rPr>
        <w:t xml:space="preserve"> en los horarios autorizados, en el trayecto del punto anterior.</w:t>
      </w:r>
    </w:p>
    <w:p w:rsidR="00184C0D" w:rsidRPr="00184C0D" w:rsidRDefault="00184C0D" w:rsidP="00184C0D">
      <w:pPr>
        <w:numPr>
          <w:ilvl w:val="0"/>
          <w:numId w:val="3"/>
        </w:numPr>
        <w:tabs>
          <w:tab w:val="left" w:pos="228"/>
        </w:tabs>
        <w:ind w:left="397" w:right="397" w:firstLine="0"/>
        <w:jc w:val="both"/>
        <w:rPr>
          <w:rFonts w:ascii="Verdana" w:hAnsi="Verdana" w:cs="Arial"/>
          <w:b/>
          <w:i/>
          <w:sz w:val="18"/>
          <w:szCs w:val="18"/>
        </w:rPr>
      </w:pPr>
      <w:r w:rsidRPr="00184C0D">
        <w:rPr>
          <w:rFonts w:ascii="Verdana" w:hAnsi="Verdana" w:cs="Arial"/>
          <w:b/>
          <w:i/>
          <w:sz w:val="18"/>
          <w:szCs w:val="18"/>
        </w:rPr>
        <w:t xml:space="preserve">Autorizar a la empresa </w:t>
      </w:r>
      <w:r w:rsidR="00B63F6A">
        <w:rPr>
          <w:rFonts w:ascii="Verdana" w:hAnsi="Verdana" w:cs="Arial"/>
          <w:b/>
          <w:i/>
          <w:sz w:val="18"/>
          <w:szCs w:val="18"/>
        </w:rPr>
        <w:t>T.N.M.</w:t>
      </w:r>
      <w:r w:rsidRPr="00184C0D">
        <w:rPr>
          <w:rFonts w:ascii="Verdana" w:hAnsi="Verdana" w:cs="Arial"/>
          <w:b/>
          <w:i/>
          <w:sz w:val="18"/>
          <w:szCs w:val="18"/>
        </w:rPr>
        <w:t xml:space="preserve">, a que realice el recorrido hasta el final de la </w:t>
      </w:r>
      <w:r w:rsidR="00B63F6A">
        <w:rPr>
          <w:rFonts w:ascii="Verdana" w:hAnsi="Verdana" w:cs="Arial"/>
          <w:b/>
          <w:i/>
          <w:sz w:val="18"/>
          <w:szCs w:val="18"/>
        </w:rPr>
        <w:t>XXX</w:t>
      </w:r>
      <w:r w:rsidRPr="00184C0D">
        <w:rPr>
          <w:rFonts w:ascii="Verdana" w:hAnsi="Verdana" w:cs="Arial"/>
          <w:b/>
          <w:i/>
          <w:sz w:val="18"/>
          <w:szCs w:val="18"/>
        </w:rPr>
        <w:t xml:space="preserve"> con un recorrido total de 9.900 metros, y realice el giro de vuelta en la intersección del cruce </w:t>
      </w:r>
      <w:r w:rsidR="00B63F6A">
        <w:rPr>
          <w:rFonts w:ascii="Verdana" w:hAnsi="Verdana" w:cs="Arial"/>
          <w:b/>
          <w:i/>
          <w:sz w:val="18"/>
          <w:szCs w:val="18"/>
        </w:rPr>
        <w:t>XXX</w:t>
      </w:r>
      <w:r w:rsidRPr="00184C0D">
        <w:rPr>
          <w:rFonts w:ascii="Verdana" w:hAnsi="Verdana" w:cs="Arial"/>
          <w:b/>
          <w:i/>
          <w:sz w:val="18"/>
          <w:szCs w:val="18"/>
        </w:rPr>
        <w:t>.</w:t>
      </w:r>
    </w:p>
    <w:p w:rsidR="00184C0D" w:rsidRPr="00184C0D" w:rsidRDefault="00184C0D" w:rsidP="00184C0D">
      <w:pPr>
        <w:numPr>
          <w:ilvl w:val="0"/>
          <w:numId w:val="3"/>
        </w:numPr>
        <w:tabs>
          <w:tab w:val="left" w:pos="228"/>
        </w:tabs>
        <w:ind w:left="397" w:right="397" w:firstLine="0"/>
        <w:jc w:val="both"/>
        <w:rPr>
          <w:rFonts w:ascii="Verdana" w:hAnsi="Verdana" w:cs="Arial"/>
          <w:i/>
          <w:sz w:val="18"/>
          <w:szCs w:val="18"/>
        </w:rPr>
      </w:pPr>
      <w:r w:rsidRPr="00184C0D">
        <w:rPr>
          <w:rFonts w:ascii="Verdana" w:hAnsi="Verdana" w:cs="Arial"/>
          <w:i/>
          <w:sz w:val="18"/>
          <w:szCs w:val="18"/>
        </w:rPr>
        <w:t xml:space="preserve">Comunicar a: la empresa </w:t>
      </w:r>
      <w:r w:rsidR="005A46FF">
        <w:rPr>
          <w:rFonts w:ascii="Verdana" w:hAnsi="Verdana" w:cs="Arial"/>
          <w:i/>
          <w:sz w:val="18"/>
          <w:szCs w:val="18"/>
        </w:rPr>
        <w:t>T.M.N.</w:t>
      </w:r>
      <w:r w:rsidRPr="00184C0D">
        <w:rPr>
          <w:rFonts w:ascii="Verdana" w:hAnsi="Verdana" w:cs="Arial"/>
          <w:i/>
          <w:sz w:val="18"/>
          <w:szCs w:val="18"/>
        </w:rPr>
        <w:t xml:space="preserve"> S.R.L., (</w:t>
      </w:r>
      <w:r w:rsidR="00B63F6A">
        <w:rPr>
          <w:rFonts w:ascii="Verdana" w:hAnsi="Verdana" w:cs="Arial"/>
          <w:i/>
          <w:sz w:val="18"/>
          <w:szCs w:val="18"/>
        </w:rPr>
        <w:t>XXX</w:t>
      </w:r>
      <w:r w:rsidRPr="00184C0D">
        <w:rPr>
          <w:rFonts w:ascii="Verdana" w:hAnsi="Verdana" w:cs="Arial"/>
          <w:i/>
          <w:sz w:val="18"/>
          <w:szCs w:val="18"/>
        </w:rPr>
        <w:t>), y al Departamento de Administración de Concesiones y Permisos</w:t>
      </w:r>
    </w:p>
    <w:p w:rsidR="00184C0D" w:rsidRPr="00184C0D" w:rsidRDefault="00184C0D" w:rsidP="00184C0D">
      <w:pPr>
        <w:numPr>
          <w:ilvl w:val="0"/>
          <w:numId w:val="3"/>
        </w:numPr>
        <w:tabs>
          <w:tab w:val="left" w:pos="228"/>
        </w:tabs>
        <w:ind w:left="397" w:right="397" w:firstLine="0"/>
        <w:jc w:val="both"/>
        <w:rPr>
          <w:rFonts w:ascii="Verdana" w:hAnsi="Verdana" w:cs="Arial"/>
          <w:i/>
          <w:sz w:val="18"/>
          <w:szCs w:val="18"/>
        </w:rPr>
      </w:pPr>
      <w:r w:rsidRPr="00184C0D">
        <w:rPr>
          <w:rFonts w:ascii="Verdana" w:hAnsi="Verdana" w:cs="Arial"/>
          <w:i/>
          <w:sz w:val="18"/>
          <w:szCs w:val="18"/>
        </w:rPr>
        <w:t>Comunicar a la Dirección General de Policía de Tránsito</w:t>
      </w:r>
      <w:r w:rsidR="00621A88" w:rsidRPr="00184C0D">
        <w:rPr>
          <w:rFonts w:ascii="Verdana" w:hAnsi="Verdana" w:cs="Arial"/>
          <w:i/>
          <w:sz w:val="18"/>
          <w:szCs w:val="18"/>
        </w:rPr>
        <w:t>.” (</w:t>
      </w:r>
      <w:r w:rsidRPr="00184C0D">
        <w:rPr>
          <w:rFonts w:ascii="Verdana" w:hAnsi="Verdana" w:cs="Arial"/>
          <w:i/>
          <w:sz w:val="18"/>
          <w:szCs w:val="18"/>
        </w:rPr>
        <w:t>El resaltado es nuestro)</w:t>
      </w:r>
    </w:p>
    <w:p w:rsidR="00184C0D" w:rsidRPr="00184C0D" w:rsidRDefault="00184C0D" w:rsidP="00184C0D">
      <w:pPr>
        <w:jc w:val="both"/>
        <w:rPr>
          <w:rFonts w:ascii="Verdana" w:hAnsi="Verdana"/>
          <w:sz w:val="24"/>
          <w:szCs w:val="24"/>
        </w:rPr>
      </w:pPr>
    </w:p>
    <w:p w:rsidR="00184C0D" w:rsidRPr="00184C0D" w:rsidRDefault="00184C0D" w:rsidP="00184C0D">
      <w:pPr>
        <w:jc w:val="both"/>
        <w:rPr>
          <w:rFonts w:ascii="Verdana" w:hAnsi="Verdana"/>
          <w:sz w:val="24"/>
          <w:szCs w:val="24"/>
        </w:rPr>
      </w:pPr>
      <w:r w:rsidRPr="00184C0D">
        <w:rPr>
          <w:rFonts w:ascii="Verdana" w:hAnsi="Verdana"/>
          <w:b/>
          <w:sz w:val="24"/>
          <w:szCs w:val="24"/>
        </w:rPr>
        <w:t xml:space="preserve">OCTAVO: </w:t>
      </w:r>
      <w:r w:rsidRPr="00184C0D">
        <w:rPr>
          <w:rFonts w:ascii="Verdana" w:hAnsi="Verdana"/>
          <w:sz w:val="24"/>
          <w:szCs w:val="24"/>
        </w:rPr>
        <w:t xml:space="preserve">La </w:t>
      </w:r>
      <w:r w:rsidR="00621A88" w:rsidRPr="00184C0D">
        <w:rPr>
          <w:rFonts w:ascii="Verdana" w:hAnsi="Verdana"/>
          <w:sz w:val="24"/>
          <w:szCs w:val="24"/>
        </w:rPr>
        <w:t>Junta Directiva</w:t>
      </w:r>
      <w:r w:rsidRPr="00184C0D">
        <w:rPr>
          <w:rFonts w:ascii="Verdana" w:hAnsi="Verdana"/>
          <w:sz w:val="24"/>
          <w:szCs w:val="24"/>
        </w:rPr>
        <w:t xml:space="preserve"> del Consejo de Transporte Público</w:t>
      </w:r>
      <w:r w:rsidRPr="00184C0D">
        <w:rPr>
          <w:rFonts w:ascii="Verdana" w:hAnsi="Verdana"/>
          <w:b/>
          <w:sz w:val="24"/>
          <w:szCs w:val="24"/>
        </w:rPr>
        <w:t xml:space="preserve">, </w:t>
      </w:r>
      <w:r w:rsidR="00621A88" w:rsidRPr="00184C0D">
        <w:rPr>
          <w:rFonts w:ascii="Verdana" w:hAnsi="Verdana"/>
          <w:b/>
          <w:sz w:val="24"/>
          <w:szCs w:val="24"/>
        </w:rPr>
        <w:t>mediante acuerdo</w:t>
      </w:r>
      <w:r w:rsidRPr="00184C0D">
        <w:rPr>
          <w:rFonts w:ascii="Verdana" w:hAnsi="Verdana"/>
          <w:b/>
          <w:sz w:val="24"/>
          <w:szCs w:val="24"/>
        </w:rPr>
        <w:t xml:space="preserve"> 2.4 de la Sesión Extraordinaria 13-2009 de 20 de julio de 2009</w:t>
      </w:r>
      <w:r w:rsidRPr="00184C0D">
        <w:rPr>
          <w:rFonts w:ascii="Verdana" w:hAnsi="Verdana"/>
          <w:sz w:val="24"/>
          <w:szCs w:val="24"/>
        </w:rPr>
        <w:t xml:space="preserve">, determinó lo </w:t>
      </w:r>
      <w:r w:rsidR="00621A88" w:rsidRPr="00184C0D">
        <w:rPr>
          <w:rFonts w:ascii="Verdana" w:hAnsi="Verdana"/>
          <w:sz w:val="24"/>
          <w:szCs w:val="24"/>
        </w:rPr>
        <w:t>siguiente:</w:t>
      </w:r>
      <w:r w:rsidRPr="00184C0D">
        <w:rPr>
          <w:rFonts w:ascii="Verdana" w:hAnsi="Verdana"/>
          <w:sz w:val="24"/>
          <w:szCs w:val="24"/>
        </w:rPr>
        <w:t xml:space="preserve"> (Léanse folios del 75 al 85 del expediente administrativo)</w:t>
      </w:r>
    </w:p>
    <w:p w:rsidR="00184C0D" w:rsidRPr="00184C0D" w:rsidRDefault="00184C0D" w:rsidP="00184C0D">
      <w:pPr>
        <w:jc w:val="both"/>
        <w:rPr>
          <w:rFonts w:ascii="Verdana" w:hAnsi="Verdana"/>
          <w:sz w:val="24"/>
          <w:szCs w:val="24"/>
        </w:rPr>
      </w:pPr>
    </w:p>
    <w:p w:rsidR="00184C0D" w:rsidRPr="00184C0D" w:rsidRDefault="00184C0D" w:rsidP="00184C0D">
      <w:pPr>
        <w:jc w:val="both"/>
        <w:rPr>
          <w:rFonts w:ascii="Verdana" w:hAnsi="Verdana"/>
          <w:sz w:val="24"/>
          <w:szCs w:val="24"/>
        </w:rPr>
      </w:pPr>
    </w:p>
    <w:p w:rsidR="00184C0D" w:rsidRPr="00184C0D" w:rsidRDefault="00184C0D" w:rsidP="00184C0D">
      <w:pPr>
        <w:pStyle w:val="Textoindependiente"/>
        <w:ind w:left="397" w:right="397"/>
        <w:jc w:val="both"/>
        <w:rPr>
          <w:rFonts w:ascii="Verdana" w:hAnsi="Verdana"/>
          <w:b/>
          <w:bCs/>
          <w:i/>
          <w:sz w:val="18"/>
          <w:szCs w:val="18"/>
          <w:lang w:val="es-ES_tradnl"/>
        </w:rPr>
      </w:pPr>
      <w:r w:rsidRPr="00184C0D">
        <w:rPr>
          <w:rFonts w:ascii="Verdana" w:hAnsi="Verdana"/>
          <w:b/>
          <w:bCs/>
          <w:i/>
          <w:sz w:val="18"/>
          <w:szCs w:val="18"/>
          <w:lang w:val="es-ES_tradnl"/>
        </w:rPr>
        <w:t xml:space="preserve">“POR TANTO ACUERDAN EN FIRME: </w:t>
      </w:r>
    </w:p>
    <w:p w:rsidR="00184C0D" w:rsidRPr="00184C0D" w:rsidRDefault="00184C0D" w:rsidP="00184C0D">
      <w:pPr>
        <w:pStyle w:val="Textoindependiente"/>
        <w:ind w:left="397" w:right="397"/>
        <w:jc w:val="both"/>
        <w:rPr>
          <w:rFonts w:ascii="Verdana" w:hAnsi="Verdana"/>
          <w:i/>
          <w:sz w:val="18"/>
          <w:szCs w:val="18"/>
          <w:lang w:val="es-ES_tradnl"/>
        </w:rPr>
      </w:pPr>
      <w:r w:rsidRPr="00184C0D">
        <w:rPr>
          <w:rFonts w:ascii="Verdana" w:hAnsi="Verdana"/>
          <w:b/>
          <w:bCs/>
          <w:i/>
          <w:sz w:val="18"/>
          <w:szCs w:val="18"/>
          <w:lang w:val="es-ES_tradnl"/>
        </w:rPr>
        <w:t>1.</w:t>
      </w:r>
      <w:r w:rsidRPr="00184C0D">
        <w:rPr>
          <w:rFonts w:ascii="Verdana" w:hAnsi="Verdana"/>
          <w:i/>
          <w:sz w:val="18"/>
          <w:szCs w:val="18"/>
          <w:lang w:val="es-ES_tradnl"/>
        </w:rPr>
        <w:t xml:space="preserve"> Autorizar la modificación de la descripción de la Ruta </w:t>
      </w:r>
      <w:r w:rsidR="00B63F6A">
        <w:rPr>
          <w:rFonts w:ascii="Verdana" w:hAnsi="Verdana"/>
          <w:i/>
          <w:sz w:val="18"/>
          <w:szCs w:val="18"/>
          <w:lang w:val="es-ES_tradnl"/>
        </w:rPr>
        <w:t>XX</w:t>
      </w:r>
      <w:r w:rsidRPr="00184C0D">
        <w:rPr>
          <w:rFonts w:ascii="Verdana" w:hAnsi="Verdana"/>
          <w:i/>
          <w:sz w:val="18"/>
          <w:szCs w:val="18"/>
          <w:lang w:val="es-ES_tradnl"/>
        </w:rPr>
        <w:t xml:space="preserve"> descrita como </w:t>
      </w:r>
      <w:r w:rsidR="00B63F6A">
        <w:rPr>
          <w:rFonts w:ascii="Verdana" w:hAnsi="Verdana"/>
          <w:i/>
          <w:sz w:val="18"/>
          <w:szCs w:val="18"/>
          <w:lang w:val="es-ES_tradnl"/>
        </w:rPr>
        <w:t>XXX</w:t>
      </w:r>
      <w:r w:rsidRPr="00184C0D">
        <w:rPr>
          <w:rFonts w:ascii="Verdana" w:hAnsi="Verdana"/>
          <w:i/>
          <w:sz w:val="18"/>
          <w:szCs w:val="18"/>
          <w:lang w:val="es-ES_tradnl"/>
        </w:rPr>
        <w:t xml:space="preserve">, para que se lea correctamente de la siguiente manera: </w:t>
      </w:r>
      <w:r w:rsidRPr="00184C0D">
        <w:rPr>
          <w:rFonts w:ascii="Verdana" w:hAnsi="Verdana"/>
          <w:bCs/>
          <w:i/>
          <w:sz w:val="18"/>
          <w:szCs w:val="18"/>
          <w:lang w:val="es-ES_tradnl"/>
        </w:rPr>
        <w:t xml:space="preserve">Ruta Nº </w:t>
      </w:r>
      <w:r w:rsidR="00B63F6A">
        <w:rPr>
          <w:rFonts w:ascii="Verdana" w:hAnsi="Verdana"/>
          <w:bCs/>
          <w:i/>
          <w:sz w:val="18"/>
          <w:szCs w:val="18"/>
          <w:lang w:val="es-ES_tradnl"/>
        </w:rPr>
        <w:t>XXX</w:t>
      </w:r>
      <w:r w:rsidRPr="00184C0D">
        <w:rPr>
          <w:rFonts w:ascii="Verdana" w:hAnsi="Verdana"/>
          <w:bCs/>
          <w:i/>
          <w:sz w:val="18"/>
          <w:szCs w:val="18"/>
          <w:lang w:val="es-ES_tradnl"/>
        </w:rPr>
        <w:t xml:space="preserve"> descrita como </w:t>
      </w:r>
      <w:r w:rsidR="00B63F6A">
        <w:rPr>
          <w:rFonts w:ascii="Verdana" w:hAnsi="Verdana"/>
          <w:bCs/>
          <w:i/>
          <w:sz w:val="18"/>
          <w:szCs w:val="18"/>
          <w:lang w:val="es-ES_tradnl"/>
        </w:rPr>
        <w:t>XXX</w:t>
      </w:r>
      <w:r w:rsidRPr="00184C0D">
        <w:rPr>
          <w:rFonts w:ascii="Verdana" w:hAnsi="Verdana"/>
          <w:i/>
          <w:sz w:val="18"/>
          <w:szCs w:val="18"/>
          <w:lang w:val="es-ES_tradnl"/>
        </w:rPr>
        <w:t xml:space="preserve"> (…)”</w:t>
      </w:r>
    </w:p>
    <w:p w:rsidR="00184C0D" w:rsidRPr="00184C0D" w:rsidRDefault="00184C0D" w:rsidP="00D63128">
      <w:pPr>
        <w:jc w:val="both"/>
        <w:rPr>
          <w:rFonts w:ascii="Verdana" w:hAnsi="Verdana"/>
          <w:sz w:val="18"/>
          <w:szCs w:val="18"/>
        </w:rPr>
      </w:pPr>
    </w:p>
    <w:p w:rsidR="00D63128" w:rsidRPr="00184C0D" w:rsidRDefault="00184C0D" w:rsidP="00D63128">
      <w:pPr>
        <w:jc w:val="both"/>
        <w:rPr>
          <w:rFonts w:ascii="Verdana" w:hAnsi="Verdana"/>
          <w:sz w:val="24"/>
          <w:szCs w:val="24"/>
        </w:rPr>
      </w:pPr>
      <w:r w:rsidRPr="00184C0D">
        <w:rPr>
          <w:rFonts w:ascii="Verdana" w:hAnsi="Verdana"/>
          <w:b/>
          <w:sz w:val="24"/>
          <w:szCs w:val="24"/>
        </w:rPr>
        <w:t>NOVENO:</w:t>
      </w:r>
      <w:r w:rsidRPr="00184C0D">
        <w:rPr>
          <w:rFonts w:ascii="Verdana" w:hAnsi="Verdana"/>
          <w:sz w:val="24"/>
          <w:szCs w:val="24"/>
        </w:rPr>
        <w:t xml:space="preserve"> </w:t>
      </w:r>
      <w:r w:rsidR="00D63128" w:rsidRPr="00184C0D">
        <w:rPr>
          <w:rFonts w:ascii="Verdana" w:hAnsi="Verdana"/>
          <w:sz w:val="24"/>
          <w:szCs w:val="24"/>
        </w:rPr>
        <w:t>En los procedimientos seguidos se han observado las prescripciones legales.</w:t>
      </w:r>
    </w:p>
    <w:p w:rsidR="00D63128" w:rsidRPr="00184C0D" w:rsidRDefault="00D63128" w:rsidP="00D63128">
      <w:pPr>
        <w:jc w:val="both"/>
        <w:rPr>
          <w:rFonts w:ascii="Verdana" w:hAnsi="Verdana"/>
          <w:sz w:val="24"/>
          <w:szCs w:val="24"/>
        </w:rPr>
      </w:pPr>
    </w:p>
    <w:p w:rsidR="00D63128" w:rsidRPr="00184C0D" w:rsidRDefault="00D63128" w:rsidP="00D63128">
      <w:pPr>
        <w:jc w:val="both"/>
        <w:outlineLvl w:val="0"/>
        <w:rPr>
          <w:rFonts w:ascii="Verdana" w:hAnsi="Verdana"/>
          <w:b/>
          <w:sz w:val="24"/>
          <w:szCs w:val="24"/>
        </w:rPr>
      </w:pPr>
      <w:r w:rsidRPr="00184C0D">
        <w:rPr>
          <w:rFonts w:ascii="Verdana" w:hAnsi="Verdana"/>
          <w:b/>
          <w:sz w:val="24"/>
          <w:szCs w:val="24"/>
        </w:rPr>
        <w:lastRenderedPageBreak/>
        <w:t xml:space="preserve">Redacta la Jueza Pérez Peláez; y, </w:t>
      </w:r>
    </w:p>
    <w:p w:rsidR="00D63128" w:rsidRPr="00184C0D" w:rsidRDefault="00D63128" w:rsidP="00D63128">
      <w:pPr>
        <w:jc w:val="both"/>
        <w:outlineLvl w:val="0"/>
        <w:rPr>
          <w:rFonts w:ascii="Verdana" w:hAnsi="Verdana"/>
          <w:b/>
          <w:sz w:val="24"/>
          <w:szCs w:val="24"/>
        </w:rPr>
      </w:pPr>
    </w:p>
    <w:p w:rsidR="009B0486" w:rsidRPr="00184C0D" w:rsidRDefault="009B0486" w:rsidP="00621A88">
      <w:pPr>
        <w:pStyle w:val="Sinespaciado"/>
        <w:rPr>
          <w:rFonts w:ascii="Verdana" w:hAnsi="Verdana"/>
          <w:b/>
          <w:sz w:val="24"/>
          <w:szCs w:val="24"/>
          <w:lang w:val="es-MX"/>
        </w:rPr>
      </w:pPr>
    </w:p>
    <w:p w:rsidR="009B0486" w:rsidRPr="00184C0D" w:rsidRDefault="009B0486" w:rsidP="009B0486">
      <w:pPr>
        <w:pStyle w:val="Sinespaciado"/>
        <w:jc w:val="center"/>
        <w:rPr>
          <w:rFonts w:ascii="Verdana" w:hAnsi="Verdana"/>
          <w:b/>
          <w:sz w:val="24"/>
          <w:szCs w:val="24"/>
          <w:lang w:val="es-MX"/>
        </w:rPr>
      </w:pPr>
      <w:r w:rsidRPr="00184C0D">
        <w:rPr>
          <w:rFonts w:ascii="Verdana" w:hAnsi="Verdana"/>
          <w:b/>
          <w:sz w:val="24"/>
          <w:szCs w:val="24"/>
          <w:lang w:val="es-MX"/>
        </w:rPr>
        <w:t>CONSIDERANDO</w:t>
      </w:r>
    </w:p>
    <w:p w:rsidR="009B0486" w:rsidRPr="00184C0D" w:rsidRDefault="009B0486" w:rsidP="009B0486">
      <w:pPr>
        <w:pStyle w:val="Sinespaciado"/>
        <w:rPr>
          <w:rFonts w:ascii="Verdana" w:hAnsi="Verdana"/>
          <w:sz w:val="24"/>
          <w:szCs w:val="24"/>
        </w:rPr>
      </w:pPr>
    </w:p>
    <w:p w:rsidR="009B0486" w:rsidRPr="00184C0D" w:rsidRDefault="009B0486" w:rsidP="009B0486">
      <w:pPr>
        <w:pStyle w:val="Sinespaciado"/>
        <w:jc w:val="both"/>
        <w:rPr>
          <w:rFonts w:ascii="Verdana" w:hAnsi="Verdana"/>
          <w:sz w:val="24"/>
          <w:szCs w:val="24"/>
          <w:lang w:val="es-MX"/>
        </w:rPr>
      </w:pPr>
    </w:p>
    <w:p w:rsidR="009B0486" w:rsidRPr="00184C0D" w:rsidRDefault="009B0486" w:rsidP="009B0486">
      <w:pPr>
        <w:pStyle w:val="Sinespaciado"/>
        <w:spacing w:line="276" w:lineRule="auto"/>
        <w:jc w:val="both"/>
        <w:rPr>
          <w:rFonts w:ascii="Verdana" w:hAnsi="Verdana"/>
          <w:b/>
          <w:sz w:val="24"/>
          <w:szCs w:val="24"/>
        </w:rPr>
      </w:pPr>
      <w:r w:rsidRPr="00184C0D">
        <w:rPr>
          <w:rFonts w:ascii="Verdana" w:hAnsi="Verdana"/>
          <w:b/>
          <w:sz w:val="24"/>
          <w:szCs w:val="24"/>
        </w:rPr>
        <w:t>1.-</w:t>
      </w:r>
      <w:r w:rsidRPr="00184C0D">
        <w:rPr>
          <w:rFonts w:ascii="Verdana" w:hAnsi="Verdana"/>
          <w:b/>
          <w:sz w:val="24"/>
          <w:szCs w:val="24"/>
        </w:rPr>
        <w:tab/>
        <w:t>SOBRE LA COMPETENCIA:</w:t>
      </w:r>
      <w:r w:rsidRPr="00184C0D">
        <w:rPr>
          <w:rFonts w:ascii="Verdana" w:hAnsi="Verdana"/>
          <w:sz w:val="24"/>
          <w:szCs w:val="24"/>
        </w:rPr>
        <w:t xml:space="preserve">  </w:t>
      </w:r>
      <w:r w:rsidRPr="00184C0D">
        <w:rPr>
          <w:rFonts w:ascii="Verdana" w:hAnsi="Verdana"/>
          <w:b/>
          <w:sz w:val="24"/>
          <w:szCs w:val="24"/>
        </w:rPr>
        <w:t xml:space="preserve"> </w:t>
      </w:r>
      <w:r w:rsidRPr="00184C0D">
        <w:rPr>
          <w:rFonts w:ascii="Verdana" w:hAnsi="Verdana"/>
          <w:sz w:val="24"/>
          <w:szCs w:val="24"/>
        </w:rPr>
        <w:t xml:space="preserve">El Tribunal Administrativo de Transporte es el órgano competente para conocer y resolver el presente </w:t>
      </w:r>
      <w:r w:rsidRPr="00184C0D">
        <w:rPr>
          <w:rFonts w:ascii="Verdana" w:hAnsi="Verdana"/>
          <w:b/>
          <w:smallCaps/>
          <w:sz w:val="24"/>
          <w:szCs w:val="24"/>
        </w:rPr>
        <w:t>recurso de apelación</w:t>
      </w:r>
      <w:r w:rsidRPr="00184C0D">
        <w:rPr>
          <w:rFonts w:ascii="Verdana" w:hAnsi="Verdana"/>
          <w:smallCaps/>
          <w:sz w:val="24"/>
          <w:szCs w:val="24"/>
        </w:rPr>
        <w:t xml:space="preserve"> </w:t>
      </w:r>
      <w:r w:rsidRPr="00184C0D">
        <w:rPr>
          <w:rFonts w:ascii="Verdana" w:hAnsi="Verdana"/>
          <w:sz w:val="24"/>
          <w:szCs w:val="24"/>
        </w:rPr>
        <w:t xml:space="preserve">de conformidad con el Artículo 22 de la Ley Reguladora del Servicio Público de Transporte Remunerado de Personas en Vehículos en la Modalidad de Taxi, No. 7969 de 22 de </w:t>
      </w:r>
      <w:proofErr w:type="gramStart"/>
      <w:r w:rsidRPr="00184C0D">
        <w:rPr>
          <w:rFonts w:ascii="Verdana" w:hAnsi="Verdana"/>
          <w:sz w:val="24"/>
          <w:szCs w:val="24"/>
        </w:rPr>
        <w:t>Diciembre</w:t>
      </w:r>
      <w:proofErr w:type="gramEnd"/>
      <w:r w:rsidRPr="00184C0D">
        <w:rPr>
          <w:rFonts w:ascii="Verdana" w:hAnsi="Verdana"/>
          <w:sz w:val="24"/>
          <w:szCs w:val="24"/>
        </w:rPr>
        <w:t xml:space="preserve"> de 1999; así como de la Incidencia de Nulidad presentada concomitantemente, de conformidad </w:t>
      </w:r>
      <w:r w:rsidR="00621A88" w:rsidRPr="00184C0D">
        <w:rPr>
          <w:rFonts w:ascii="Verdana" w:hAnsi="Verdana"/>
          <w:sz w:val="24"/>
          <w:szCs w:val="24"/>
        </w:rPr>
        <w:t>con lo</w:t>
      </w:r>
      <w:r w:rsidRPr="00184C0D">
        <w:rPr>
          <w:rFonts w:ascii="Verdana" w:hAnsi="Verdana"/>
          <w:sz w:val="24"/>
          <w:szCs w:val="24"/>
        </w:rPr>
        <w:t xml:space="preserve"> dispuesto en la Ley General de la Administración </w:t>
      </w:r>
      <w:r w:rsidR="00621A88" w:rsidRPr="00184C0D">
        <w:rPr>
          <w:rFonts w:ascii="Verdana" w:hAnsi="Verdana"/>
          <w:sz w:val="24"/>
          <w:szCs w:val="24"/>
        </w:rPr>
        <w:t xml:space="preserve">Pública. </w:t>
      </w:r>
    </w:p>
    <w:p w:rsidR="009B0486" w:rsidRPr="00184C0D" w:rsidRDefault="009B0486" w:rsidP="009B0486">
      <w:pPr>
        <w:pStyle w:val="Sinespaciado"/>
        <w:spacing w:line="276" w:lineRule="auto"/>
        <w:jc w:val="both"/>
        <w:rPr>
          <w:rFonts w:ascii="Verdana" w:hAnsi="Verdana"/>
          <w:b/>
          <w:sz w:val="24"/>
          <w:szCs w:val="24"/>
        </w:rPr>
      </w:pPr>
    </w:p>
    <w:p w:rsidR="009B0486" w:rsidRPr="00184C0D" w:rsidRDefault="009B0486" w:rsidP="009B0486">
      <w:pPr>
        <w:jc w:val="both"/>
        <w:rPr>
          <w:rFonts w:ascii="Verdana" w:hAnsi="Verdana"/>
          <w:sz w:val="24"/>
          <w:szCs w:val="24"/>
        </w:rPr>
      </w:pPr>
      <w:r w:rsidRPr="00184C0D">
        <w:rPr>
          <w:rFonts w:ascii="Verdana" w:hAnsi="Verdana"/>
          <w:b/>
          <w:sz w:val="24"/>
          <w:szCs w:val="24"/>
        </w:rPr>
        <w:t xml:space="preserve">2.- </w:t>
      </w:r>
      <w:r w:rsidRPr="00184C0D">
        <w:rPr>
          <w:rFonts w:ascii="Verdana" w:hAnsi="Verdana"/>
          <w:b/>
          <w:sz w:val="24"/>
          <w:szCs w:val="24"/>
        </w:rPr>
        <w:tab/>
        <w:t xml:space="preserve">SOBRE LA ADMISIBILIDAD DEL RECURSO: </w:t>
      </w:r>
      <w:r w:rsidRPr="00184C0D">
        <w:rPr>
          <w:rFonts w:ascii="Verdana" w:hAnsi="Verdana"/>
          <w:b/>
          <w:sz w:val="24"/>
          <w:szCs w:val="24"/>
          <w:u w:val="single"/>
        </w:rPr>
        <w:t>En cuanto a la Legitimación</w:t>
      </w:r>
      <w:r w:rsidRPr="00184C0D">
        <w:rPr>
          <w:rFonts w:ascii="Verdana" w:hAnsi="Verdana"/>
          <w:b/>
          <w:sz w:val="24"/>
          <w:szCs w:val="24"/>
        </w:rPr>
        <w:t xml:space="preserve">: </w:t>
      </w:r>
      <w:r w:rsidRPr="00184C0D">
        <w:rPr>
          <w:rFonts w:ascii="Verdana" w:hAnsi="Verdana"/>
          <w:sz w:val="24"/>
          <w:szCs w:val="24"/>
          <w:lang w:val="es-MX"/>
        </w:rPr>
        <w:t xml:space="preserve">La Junta Directiva del Consejo de Transporte Público, mediante </w:t>
      </w:r>
      <w:r w:rsidRPr="00184C0D">
        <w:rPr>
          <w:rFonts w:ascii="Verdana" w:hAnsi="Verdana"/>
          <w:b/>
          <w:sz w:val="24"/>
          <w:szCs w:val="24"/>
          <w:lang w:val="es-MX"/>
        </w:rPr>
        <w:t xml:space="preserve">Acuerdo </w:t>
      </w:r>
      <w:r w:rsidR="00184C0D" w:rsidRPr="00184C0D">
        <w:rPr>
          <w:rFonts w:ascii="Verdana" w:hAnsi="Verdana"/>
          <w:b/>
          <w:sz w:val="24"/>
          <w:szCs w:val="24"/>
          <w:lang w:val="es-ES_tradnl"/>
        </w:rPr>
        <w:t>7.7 de la Sesión Ordinaria 67-2015 de 3 de diciembre de 2015</w:t>
      </w:r>
      <w:r w:rsidRPr="00184C0D">
        <w:rPr>
          <w:rFonts w:ascii="Verdana" w:hAnsi="Verdana"/>
          <w:sz w:val="24"/>
          <w:szCs w:val="24"/>
          <w:lang w:val="es-MX"/>
        </w:rPr>
        <w:t xml:space="preserve">, dispuso </w:t>
      </w:r>
      <w:r w:rsidR="00184C0D" w:rsidRPr="00184C0D">
        <w:rPr>
          <w:rFonts w:ascii="Verdana" w:hAnsi="Verdana"/>
          <w:sz w:val="24"/>
          <w:szCs w:val="24"/>
          <w:lang w:val="es-MX"/>
        </w:rPr>
        <w:t>“</w:t>
      </w:r>
      <w:r w:rsidR="00184C0D" w:rsidRPr="00184C0D">
        <w:rPr>
          <w:rFonts w:ascii="Verdana" w:hAnsi="Verdana"/>
          <w:i/>
          <w:sz w:val="24"/>
          <w:szCs w:val="24"/>
          <w:lang w:val="es-CR"/>
        </w:rPr>
        <w:t xml:space="preserve">Declarar sin lugar la denuncia interpuesta por la señora </w:t>
      </w:r>
      <w:r w:rsidR="00B63F6A">
        <w:rPr>
          <w:rFonts w:ascii="Verdana" w:hAnsi="Verdana"/>
          <w:b/>
          <w:i/>
          <w:sz w:val="24"/>
          <w:szCs w:val="24"/>
          <w:lang w:val="es-CR"/>
        </w:rPr>
        <w:t>E.P.G.</w:t>
      </w:r>
      <w:r w:rsidR="00184C0D" w:rsidRPr="00184C0D">
        <w:rPr>
          <w:rFonts w:ascii="Verdana" w:hAnsi="Verdana"/>
          <w:i/>
          <w:sz w:val="24"/>
          <w:szCs w:val="24"/>
          <w:lang w:val="es-CR"/>
        </w:rPr>
        <w:t xml:space="preserve">, en condición de apoderada generalísima de </w:t>
      </w:r>
      <w:r w:rsidR="00B63F6A">
        <w:rPr>
          <w:rFonts w:ascii="Verdana" w:hAnsi="Verdana"/>
          <w:b/>
          <w:sz w:val="24"/>
          <w:szCs w:val="24"/>
        </w:rPr>
        <w:t>T.P.G.</w:t>
      </w:r>
      <w:r w:rsidR="00184C0D" w:rsidRPr="00184C0D">
        <w:rPr>
          <w:rFonts w:ascii="Verdana" w:hAnsi="Verdana"/>
          <w:i/>
          <w:sz w:val="24"/>
          <w:szCs w:val="24"/>
          <w:lang w:val="es-CR"/>
        </w:rPr>
        <w:t xml:space="preserve">, en contra de la empresa </w:t>
      </w:r>
      <w:r w:rsidR="005A46FF">
        <w:rPr>
          <w:rFonts w:ascii="Verdana" w:hAnsi="Verdana"/>
          <w:b/>
          <w:i/>
          <w:sz w:val="24"/>
          <w:szCs w:val="24"/>
          <w:lang w:val="es-CR"/>
        </w:rPr>
        <w:t>T.M.N.</w:t>
      </w:r>
      <w:r w:rsidR="00184C0D" w:rsidRPr="00184C0D">
        <w:rPr>
          <w:rFonts w:ascii="Verdana" w:hAnsi="Verdana"/>
          <w:b/>
          <w:i/>
          <w:sz w:val="24"/>
          <w:szCs w:val="24"/>
          <w:lang w:val="es-CR"/>
        </w:rPr>
        <w:t xml:space="preserve">” </w:t>
      </w:r>
      <w:r w:rsidRPr="00184C0D">
        <w:rPr>
          <w:rFonts w:ascii="Verdana" w:hAnsi="Verdana"/>
          <w:sz w:val="24"/>
          <w:szCs w:val="24"/>
          <w:lang w:val="es-MX"/>
        </w:rPr>
        <w:t>por lo que l</w:t>
      </w:r>
      <w:r w:rsidRPr="00184C0D">
        <w:rPr>
          <w:rFonts w:ascii="Verdana" w:hAnsi="Verdana"/>
          <w:sz w:val="24"/>
          <w:szCs w:val="24"/>
        </w:rPr>
        <w:t>a empresa</w:t>
      </w:r>
      <w:r w:rsidRPr="00184C0D">
        <w:rPr>
          <w:rFonts w:ascii="Verdana" w:hAnsi="Verdana" w:cs="Arial"/>
          <w:b/>
          <w:sz w:val="24"/>
          <w:szCs w:val="24"/>
        </w:rPr>
        <w:t xml:space="preserve"> </w:t>
      </w:r>
      <w:r w:rsidR="00B63F6A">
        <w:rPr>
          <w:rFonts w:ascii="Verdana" w:hAnsi="Verdana"/>
          <w:b/>
          <w:sz w:val="24"/>
          <w:szCs w:val="24"/>
        </w:rPr>
        <w:t>T.P.G.</w:t>
      </w:r>
      <w:r w:rsidRPr="00184C0D">
        <w:rPr>
          <w:rFonts w:ascii="Verdana" w:hAnsi="Verdana" w:cs="Arial"/>
          <w:b/>
          <w:sz w:val="24"/>
          <w:szCs w:val="24"/>
        </w:rPr>
        <w:t xml:space="preserve"> </w:t>
      </w:r>
      <w:r w:rsidRPr="00184C0D">
        <w:rPr>
          <w:rFonts w:ascii="Verdana" w:hAnsi="Verdana" w:cs="Arial"/>
          <w:sz w:val="24"/>
          <w:szCs w:val="24"/>
        </w:rPr>
        <w:t xml:space="preserve">cuenta con la Legitimación suficiente para actuar en el presente asunto.  </w:t>
      </w:r>
      <w:r w:rsidRPr="00184C0D">
        <w:rPr>
          <w:rFonts w:ascii="Verdana" w:hAnsi="Verdana"/>
          <w:b/>
          <w:sz w:val="24"/>
          <w:szCs w:val="24"/>
          <w:u w:val="single"/>
        </w:rPr>
        <w:t>En cuanto al plazo:</w:t>
      </w:r>
      <w:r w:rsidRPr="00184C0D">
        <w:rPr>
          <w:rFonts w:ascii="Verdana" w:hAnsi="Verdana"/>
          <w:sz w:val="24"/>
          <w:szCs w:val="24"/>
        </w:rPr>
        <w:t xml:space="preserve"> Conforme al estudio efectuado, el </w:t>
      </w:r>
      <w:r w:rsidRPr="00184C0D">
        <w:rPr>
          <w:rFonts w:ascii="Verdana" w:hAnsi="Verdana"/>
          <w:smallCaps/>
          <w:sz w:val="24"/>
          <w:szCs w:val="24"/>
        </w:rPr>
        <w:t>Recurso de Apelación</w:t>
      </w:r>
      <w:r w:rsidRPr="00184C0D">
        <w:rPr>
          <w:rFonts w:ascii="Verdana" w:hAnsi="Verdana"/>
          <w:sz w:val="24"/>
          <w:szCs w:val="24"/>
        </w:rPr>
        <w:t xml:space="preserve"> fue presentado dentro del plazo legal establecido para tal fin, en los términos del artículo 11 de la Ley Reguladora  del  Servicio Público de Transporte Remunerado de Personas en Vehículos en la Modalidad de Taxi, Ley N°7969, del 28 de enero del 2000, toda vez que la presentación del escrito de apelación, se dio el  </w:t>
      </w:r>
      <w:r w:rsidR="00184C0D" w:rsidRPr="00184C0D">
        <w:rPr>
          <w:rFonts w:ascii="Verdana" w:hAnsi="Verdana"/>
          <w:sz w:val="24"/>
          <w:szCs w:val="24"/>
        </w:rPr>
        <w:t>15</w:t>
      </w:r>
      <w:r w:rsidRPr="00184C0D">
        <w:rPr>
          <w:rFonts w:ascii="Verdana" w:hAnsi="Verdana"/>
          <w:sz w:val="24"/>
          <w:szCs w:val="24"/>
        </w:rPr>
        <w:t xml:space="preserve"> de </w:t>
      </w:r>
      <w:r w:rsidR="00184C0D" w:rsidRPr="00184C0D">
        <w:rPr>
          <w:rFonts w:ascii="Verdana" w:hAnsi="Verdana"/>
          <w:sz w:val="24"/>
          <w:szCs w:val="24"/>
        </w:rPr>
        <w:t xml:space="preserve">diciembre </w:t>
      </w:r>
      <w:r w:rsidRPr="00184C0D">
        <w:rPr>
          <w:rFonts w:ascii="Verdana" w:hAnsi="Verdana"/>
          <w:sz w:val="24"/>
          <w:szCs w:val="24"/>
        </w:rPr>
        <w:t xml:space="preserve">de 2015, (ver folio </w:t>
      </w:r>
      <w:r w:rsidR="00184C0D" w:rsidRPr="00184C0D">
        <w:rPr>
          <w:rFonts w:ascii="Verdana" w:hAnsi="Verdana"/>
          <w:sz w:val="24"/>
          <w:szCs w:val="24"/>
        </w:rPr>
        <w:t>1</w:t>
      </w:r>
      <w:r w:rsidRPr="00184C0D">
        <w:rPr>
          <w:rFonts w:ascii="Verdana" w:hAnsi="Verdana"/>
          <w:sz w:val="24"/>
          <w:szCs w:val="24"/>
        </w:rPr>
        <w:t xml:space="preserve"> del expediente),  y el acto fue notificado el </w:t>
      </w:r>
      <w:r w:rsidR="00184C0D" w:rsidRPr="00184C0D">
        <w:rPr>
          <w:rFonts w:ascii="Verdana" w:hAnsi="Verdana"/>
          <w:sz w:val="24"/>
          <w:szCs w:val="24"/>
        </w:rPr>
        <w:t>8</w:t>
      </w:r>
      <w:r w:rsidRPr="00184C0D">
        <w:rPr>
          <w:rFonts w:ascii="Verdana" w:hAnsi="Verdana"/>
          <w:sz w:val="24"/>
          <w:szCs w:val="24"/>
        </w:rPr>
        <w:t xml:space="preserve"> del mismo mes y año. </w:t>
      </w:r>
    </w:p>
    <w:p w:rsidR="009B0486" w:rsidRPr="00184C0D" w:rsidRDefault="009B0486" w:rsidP="009B0486">
      <w:pPr>
        <w:jc w:val="both"/>
        <w:rPr>
          <w:rFonts w:ascii="Verdana" w:hAnsi="Verdana"/>
          <w:sz w:val="24"/>
          <w:szCs w:val="24"/>
        </w:rPr>
      </w:pPr>
    </w:p>
    <w:p w:rsidR="00184C0D" w:rsidRPr="00184C0D" w:rsidRDefault="009B0486" w:rsidP="00184C0D">
      <w:pPr>
        <w:jc w:val="both"/>
        <w:rPr>
          <w:rFonts w:ascii="Verdana" w:hAnsi="Verdana"/>
          <w:b/>
          <w:sz w:val="24"/>
          <w:szCs w:val="24"/>
        </w:rPr>
      </w:pPr>
      <w:r w:rsidRPr="00184C0D">
        <w:rPr>
          <w:rFonts w:ascii="Verdana" w:hAnsi="Verdana"/>
          <w:b/>
          <w:sz w:val="24"/>
          <w:szCs w:val="24"/>
        </w:rPr>
        <w:t>3.- HECHOS PROBADOS DE IMPORTANCIA PARA ESTE ASUNTO:</w:t>
      </w:r>
      <w:r w:rsidRPr="00184C0D">
        <w:rPr>
          <w:rFonts w:ascii="Verdana" w:hAnsi="Verdana"/>
          <w:sz w:val="24"/>
          <w:szCs w:val="24"/>
        </w:rPr>
        <w:t xml:space="preserve"> </w:t>
      </w:r>
      <w:r w:rsidRPr="00184C0D">
        <w:rPr>
          <w:rFonts w:ascii="Verdana" w:hAnsi="Verdana"/>
          <w:b/>
          <w:sz w:val="24"/>
          <w:szCs w:val="24"/>
        </w:rPr>
        <w:t>A</w:t>
      </w:r>
      <w:r w:rsidR="00621A88" w:rsidRPr="00184C0D">
        <w:rPr>
          <w:rFonts w:ascii="Verdana" w:hAnsi="Verdana"/>
          <w:b/>
          <w:sz w:val="24"/>
          <w:szCs w:val="24"/>
        </w:rPr>
        <w:t>). -</w:t>
      </w:r>
      <w:r w:rsidRPr="00184C0D">
        <w:rPr>
          <w:rFonts w:ascii="Verdana" w:hAnsi="Verdana"/>
          <w:sz w:val="24"/>
          <w:szCs w:val="24"/>
        </w:rPr>
        <w:t xml:space="preserve"> </w:t>
      </w:r>
      <w:r w:rsidR="00184C0D" w:rsidRPr="00184C0D">
        <w:rPr>
          <w:rFonts w:ascii="Verdana" w:hAnsi="Verdana"/>
          <w:sz w:val="24"/>
          <w:szCs w:val="24"/>
        </w:rPr>
        <w:t>L</w:t>
      </w:r>
      <w:r w:rsidR="00184C0D" w:rsidRPr="00184C0D">
        <w:rPr>
          <w:rFonts w:ascii="Verdana" w:hAnsi="Verdana"/>
          <w:sz w:val="24"/>
          <w:szCs w:val="24"/>
          <w:lang w:val="es-ES_tradnl"/>
        </w:rPr>
        <w:t xml:space="preserve">a Junta Directiva del Consejo de Transporte Público, </w:t>
      </w:r>
      <w:r w:rsidR="00184C0D" w:rsidRPr="00184C0D">
        <w:rPr>
          <w:rFonts w:ascii="Verdana" w:hAnsi="Verdana"/>
          <w:sz w:val="24"/>
          <w:szCs w:val="24"/>
        </w:rPr>
        <w:t>mediante artículo</w:t>
      </w:r>
      <w:r w:rsidR="00184C0D" w:rsidRPr="00184C0D">
        <w:rPr>
          <w:rFonts w:ascii="Verdana" w:hAnsi="Verdana"/>
          <w:b/>
          <w:sz w:val="24"/>
          <w:szCs w:val="24"/>
          <w:lang w:val="es-ES_tradnl"/>
        </w:rPr>
        <w:t xml:space="preserve"> 7.7 de la Sesión Ordinaria 67-2015 de 3 de diciembre de </w:t>
      </w:r>
      <w:r w:rsidR="00621A88" w:rsidRPr="00184C0D">
        <w:rPr>
          <w:rFonts w:ascii="Verdana" w:hAnsi="Verdana"/>
          <w:b/>
          <w:sz w:val="24"/>
          <w:szCs w:val="24"/>
          <w:lang w:val="es-ES_tradnl"/>
        </w:rPr>
        <w:t>2015</w:t>
      </w:r>
      <w:r w:rsidR="00621A88" w:rsidRPr="00184C0D">
        <w:rPr>
          <w:rFonts w:ascii="Verdana" w:hAnsi="Verdana"/>
          <w:smallCaps/>
          <w:sz w:val="24"/>
          <w:szCs w:val="24"/>
        </w:rPr>
        <w:t>, en</w:t>
      </w:r>
      <w:r w:rsidR="00184C0D" w:rsidRPr="00184C0D">
        <w:rPr>
          <w:rFonts w:ascii="Verdana" w:hAnsi="Verdana"/>
          <w:sz w:val="24"/>
          <w:szCs w:val="24"/>
        </w:rPr>
        <w:t xml:space="preserve"> su parte dispositiva entre otros dispone </w:t>
      </w:r>
      <w:r w:rsidR="00184C0D" w:rsidRPr="00184C0D">
        <w:rPr>
          <w:rFonts w:ascii="Verdana" w:hAnsi="Verdana"/>
          <w:i/>
          <w:sz w:val="24"/>
          <w:szCs w:val="24"/>
        </w:rPr>
        <w:t>“(…)1-</w:t>
      </w:r>
      <w:r w:rsidR="00184C0D" w:rsidRPr="00184C0D">
        <w:rPr>
          <w:rFonts w:ascii="Verdana" w:hAnsi="Verdana"/>
          <w:i/>
          <w:sz w:val="24"/>
          <w:szCs w:val="24"/>
          <w:lang w:val="es-CR"/>
        </w:rPr>
        <w:t xml:space="preserve">Aprobar, basados en los fundamentos, motivos y contenidos, desarrollados en los considerandos del oficio </w:t>
      </w:r>
      <w:r w:rsidR="00184C0D" w:rsidRPr="00184C0D">
        <w:rPr>
          <w:rFonts w:ascii="Verdana" w:hAnsi="Verdana"/>
          <w:b/>
          <w:i/>
          <w:sz w:val="24"/>
          <w:szCs w:val="24"/>
          <w:lang w:val="es-CR"/>
        </w:rPr>
        <w:t>DIC 2015-1805</w:t>
      </w:r>
      <w:r w:rsidR="00184C0D" w:rsidRPr="00184C0D">
        <w:rPr>
          <w:rFonts w:ascii="Verdana" w:hAnsi="Verdana"/>
          <w:i/>
          <w:sz w:val="24"/>
          <w:szCs w:val="24"/>
          <w:lang w:val="es-CR"/>
        </w:rPr>
        <w:t xml:space="preserve"> todas las recomendaciones emitidas en el informe dicho, el cual forma parte integral de este acuerdo. 2-Declarar sin lugar la denuncia interpuesta por la señora </w:t>
      </w:r>
      <w:r w:rsidR="00B63F6A">
        <w:rPr>
          <w:rFonts w:ascii="Verdana" w:hAnsi="Verdana"/>
          <w:b/>
          <w:i/>
          <w:sz w:val="24"/>
          <w:szCs w:val="24"/>
          <w:lang w:val="es-CR"/>
        </w:rPr>
        <w:t>E.P.G.</w:t>
      </w:r>
      <w:r w:rsidR="00184C0D" w:rsidRPr="00184C0D">
        <w:rPr>
          <w:rFonts w:ascii="Verdana" w:hAnsi="Verdana"/>
          <w:i/>
          <w:sz w:val="24"/>
          <w:szCs w:val="24"/>
          <w:lang w:val="es-CR"/>
        </w:rPr>
        <w:t xml:space="preserve">, en condición de apoderada generalísima de </w:t>
      </w:r>
      <w:r w:rsidR="00B63F6A">
        <w:rPr>
          <w:rFonts w:ascii="Verdana" w:hAnsi="Verdana"/>
          <w:b/>
          <w:sz w:val="24"/>
          <w:szCs w:val="24"/>
        </w:rPr>
        <w:t>T.P.G.</w:t>
      </w:r>
      <w:r w:rsidR="00184C0D" w:rsidRPr="00184C0D">
        <w:rPr>
          <w:rFonts w:ascii="Verdana" w:hAnsi="Verdana"/>
          <w:i/>
          <w:sz w:val="24"/>
          <w:szCs w:val="24"/>
          <w:lang w:val="es-CR"/>
        </w:rPr>
        <w:t xml:space="preserve">, en contra de la empresa </w:t>
      </w:r>
      <w:r w:rsidR="005A46FF">
        <w:rPr>
          <w:rFonts w:ascii="Verdana" w:hAnsi="Verdana"/>
          <w:b/>
          <w:i/>
          <w:sz w:val="24"/>
          <w:szCs w:val="24"/>
          <w:lang w:val="es-CR"/>
        </w:rPr>
        <w:t>T.M.N.</w:t>
      </w:r>
      <w:r w:rsidR="00184C0D" w:rsidRPr="00184C0D">
        <w:rPr>
          <w:rFonts w:ascii="Verdana" w:hAnsi="Verdana"/>
          <w:i/>
          <w:sz w:val="24"/>
          <w:szCs w:val="24"/>
          <w:lang w:val="es-CR"/>
        </w:rPr>
        <w:t xml:space="preserve">, y proceder al archivo del expediente, debido a que en la verificación realizada la concesionaria de la ruta </w:t>
      </w:r>
      <w:r w:rsidR="00B63F6A">
        <w:rPr>
          <w:rFonts w:ascii="Verdana" w:hAnsi="Verdana"/>
          <w:i/>
          <w:sz w:val="24"/>
          <w:szCs w:val="24"/>
          <w:lang w:val="es-CR"/>
        </w:rPr>
        <w:t>XXX</w:t>
      </w:r>
      <w:r w:rsidR="00184C0D" w:rsidRPr="00184C0D">
        <w:rPr>
          <w:rFonts w:ascii="Verdana" w:hAnsi="Verdana"/>
          <w:i/>
          <w:sz w:val="24"/>
          <w:szCs w:val="24"/>
          <w:lang w:val="es-CR"/>
        </w:rPr>
        <w:t xml:space="preserve">, está cumpliendo a cabalidad con el acuerdo de Junta Directiva tomado en la Sesión Extraordinaria 13-2009, articulo 2.4. 3-Ordenar al Departamento de Inspección y Control realizar una verificación sobre la operación de la ruta </w:t>
      </w:r>
      <w:proofErr w:type="spellStart"/>
      <w:r w:rsidR="00184C0D" w:rsidRPr="00184C0D">
        <w:rPr>
          <w:rFonts w:ascii="Verdana" w:hAnsi="Verdana"/>
          <w:i/>
          <w:sz w:val="24"/>
          <w:szCs w:val="24"/>
          <w:lang w:val="es-CR"/>
        </w:rPr>
        <w:t>N°</w:t>
      </w:r>
      <w:r w:rsidR="00B63F6A">
        <w:rPr>
          <w:rFonts w:ascii="Verdana" w:hAnsi="Verdana"/>
          <w:i/>
          <w:sz w:val="24"/>
          <w:szCs w:val="24"/>
          <w:lang w:val="es-CR"/>
        </w:rPr>
        <w:t>XXX</w:t>
      </w:r>
      <w:proofErr w:type="spellEnd"/>
      <w:r w:rsidR="00184C0D" w:rsidRPr="00184C0D">
        <w:rPr>
          <w:rFonts w:ascii="Verdana" w:hAnsi="Verdana"/>
          <w:i/>
          <w:sz w:val="24"/>
          <w:szCs w:val="24"/>
          <w:lang w:val="es-CR"/>
        </w:rPr>
        <w:t>, 30 días después de la notificación del presente informe.”</w:t>
      </w:r>
      <w:r w:rsidR="00184C0D" w:rsidRPr="00184C0D">
        <w:rPr>
          <w:rFonts w:ascii="Verdana" w:hAnsi="Verdana"/>
          <w:sz w:val="24"/>
          <w:szCs w:val="24"/>
        </w:rPr>
        <w:t xml:space="preserve"> (Léanse folios 9 y 10 del expediente administrativo)</w:t>
      </w:r>
    </w:p>
    <w:p w:rsidR="009B0486" w:rsidRPr="00184C0D" w:rsidRDefault="009B0486" w:rsidP="009B0486">
      <w:pPr>
        <w:pStyle w:val="Sinespaciado"/>
        <w:spacing w:line="276" w:lineRule="auto"/>
        <w:jc w:val="both"/>
        <w:rPr>
          <w:rFonts w:ascii="Verdana" w:hAnsi="Verdana"/>
          <w:b/>
          <w:sz w:val="24"/>
          <w:szCs w:val="24"/>
        </w:rPr>
      </w:pPr>
    </w:p>
    <w:p w:rsidR="009B0486" w:rsidRPr="00184C0D" w:rsidRDefault="009B0486" w:rsidP="009B0486">
      <w:pPr>
        <w:pStyle w:val="Sinespaciado"/>
        <w:spacing w:line="276" w:lineRule="auto"/>
        <w:jc w:val="both"/>
        <w:rPr>
          <w:rFonts w:ascii="Verdana" w:hAnsi="Verdana"/>
          <w:b/>
          <w:sz w:val="24"/>
          <w:szCs w:val="24"/>
        </w:rPr>
      </w:pPr>
      <w:r w:rsidRPr="00184C0D">
        <w:rPr>
          <w:rFonts w:ascii="Verdana" w:hAnsi="Verdana"/>
          <w:b/>
          <w:sz w:val="24"/>
          <w:szCs w:val="24"/>
        </w:rPr>
        <w:t>B</w:t>
      </w:r>
      <w:r w:rsidR="006228F8" w:rsidRPr="00184C0D">
        <w:rPr>
          <w:rFonts w:ascii="Verdana" w:hAnsi="Verdana"/>
          <w:b/>
          <w:sz w:val="24"/>
          <w:szCs w:val="24"/>
        </w:rPr>
        <w:t>). -</w:t>
      </w:r>
      <w:r w:rsidRPr="00184C0D">
        <w:rPr>
          <w:rFonts w:ascii="Verdana" w:hAnsi="Verdana"/>
          <w:b/>
          <w:sz w:val="24"/>
          <w:szCs w:val="24"/>
        </w:rPr>
        <w:t xml:space="preserve"> </w:t>
      </w:r>
      <w:r w:rsidR="00184C0D" w:rsidRPr="00A175FD">
        <w:rPr>
          <w:rFonts w:ascii="Verdana" w:hAnsi="Verdana"/>
          <w:sz w:val="24"/>
          <w:szCs w:val="24"/>
        </w:rPr>
        <w:t xml:space="preserve">La empresa </w:t>
      </w:r>
      <w:r w:rsidR="00184C0D">
        <w:rPr>
          <w:rFonts w:ascii="Verdana" w:hAnsi="Verdana"/>
          <w:sz w:val="24"/>
          <w:szCs w:val="24"/>
        </w:rPr>
        <w:t>recurrente presenta recurso de Apelación en subsidio y nulidad contra el acuerdo impugnado indicando que se</w:t>
      </w:r>
      <w:r w:rsidR="00184C0D">
        <w:rPr>
          <w:rFonts w:ascii="Verdana" w:hAnsi="Verdana"/>
          <w:sz w:val="24"/>
          <w:szCs w:val="24"/>
          <w:lang w:val="es-ES_tradnl"/>
        </w:rPr>
        <w:t xml:space="preserve"> apersona a interponer directamente Recurso de Apelación, contra los pu</w:t>
      </w:r>
      <w:r w:rsidR="00621A88">
        <w:rPr>
          <w:rFonts w:ascii="Verdana" w:hAnsi="Verdana"/>
          <w:sz w:val="24"/>
          <w:szCs w:val="24"/>
          <w:lang w:val="es-ES_tradnl"/>
        </w:rPr>
        <w:t>n</w:t>
      </w:r>
      <w:r w:rsidR="00184C0D">
        <w:rPr>
          <w:rFonts w:ascii="Verdana" w:hAnsi="Verdana"/>
          <w:sz w:val="24"/>
          <w:szCs w:val="24"/>
          <w:lang w:val="es-ES_tradnl"/>
        </w:rPr>
        <w:t xml:space="preserve">tos 1 y 2 de la parte dispositiva </w:t>
      </w:r>
      <w:r w:rsidR="006228F8">
        <w:rPr>
          <w:rFonts w:ascii="Verdana" w:hAnsi="Verdana"/>
          <w:sz w:val="24"/>
          <w:szCs w:val="24"/>
          <w:lang w:val="es-ES_tradnl"/>
        </w:rPr>
        <w:t>del acto</w:t>
      </w:r>
      <w:r w:rsidR="00184C0D">
        <w:rPr>
          <w:rFonts w:ascii="Verdana" w:hAnsi="Verdana"/>
          <w:sz w:val="24"/>
          <w:szCs w:val="24"/>
          <w:lang w:val="es-ES_tradnl"/>
        </w:rPr>
        <w:t xml:space="preserve"> que se impugna, por cuanto el Oficio DIC-1805, de 23 de noviembre de 2015 del Departamento de Inspección y Control</w:t>
      </w:r>
      <w:r w:rsidR="006228F8">
        <w:rPr>
          <w:rFonts w:ascii="Verdana" w:hAnsi="Verdana"/>
          <w:sz w:val="24"/>
          <w:szCs w:val="24"/>
          <w:lang w:val="es-ES_tradnl"/>
        </w:rPr>
        <w:t>.</w:t>
      </w:r>
      <w:r w:rsidR="00184C0D">
        <w:rPr>
          <w:rFonts w:ascii="Verdana" w:hAnsi="Verdana"/>
          <w:sz w:val="24"/>
          <w:szCs w:val="24"/>
          <w:lang w:val="es-ES_tradnl"/>
        </w:rPr>
        <w:t xml:space="preserve"> </w:t>
      </w:r>
      <w:r w:rsidR="00184C0D" w:rsidRPr="00A175FD">
        <w:rPr>
          <w:rFonts w:ascii="Verdana" w:hAnsi="Verdana"/>
          <w:sz w:val="24"/>
          <w:szCs w:val="24"/>
          <w:lang w:val="es-ES_tradnl"/>
        </w:rPr>
        <w:t>(</w:t>
      </w:r>
      <w:r w:rsidR="00184C0D">
        <w:rPr>
          <w:rFonts w:ascii="Verdana" w:hAnsi="Verdana"/>
          <w:sz w:val="24"/>
          <w:szCs w:val="24"/>
          <w:lang w:val="es-ES_tradnl"/>
        </w:rPr>
        <w:t>L</w:t>
      </w:r>
      <w:r w:rsidR="00184C0D" w:rsidRPr="00A175FD">
        <w:rPr>
          <w:rFonts w:ascii="Verdana" w:hAnsi="Verdana"/>
          <w:sz w:val="24"/>
          <w:szCs w:val="24"/>
          <w:lang w:val="es-ES_tradnl"/>
        </w:rPr>
        <w:t>éa</w:t>
      </w:r>
      <w:r w:rsidR="00184C0D">
        <w:rPr>
          <w:rFonts w:ascii="Verdana" w:hAnsi="Verdana"/>
          <w:sz w:val="24"/>
          <w:szCs w:val="24"/>
          <w:lang w:val="es-ES_tradnl"/>
        </w:rPr>
        <w:t>n</w:t>
      </w:r>
      <w:r w:rsidR="00184C0D" w:rsidRPr="00A175FD">
        <w:rPr>
          <w:rFonts w:ascii="Verdana" w:hAnsi="Verdana"/>
          <w:sz w:val="24"/>
          <w:szCs w:val="24"/>
          <w:lang w:val="es-ES_tradnl"/>
        </w:rPr>
        <w:t xml:space="preserve">se folios del </w:t>
      </w:r>
      <w:r w:rsidR="00184C0D">
        <w:rPr>
          <w:rFonts w:ascii="Verdana" w:hAnsi="Verdana"/>
          <w:sz w:val="24"/>
          <w:szCs w:val="24"/>
          <w:lang w:val="es-ES_tradnl"/>
        </w:rPr>
        <w:t>1</w:t>
      </w:r>
      <w:r w:rsidR="00184C0D" w:rsidRPr="00A175FD">
        <w:rPr>
          <w:rFonts w:ascii="Verdana" w:hAnsi="Verdana"/>
          <w:sz w:val="24"/>
          <w:szCs w:val="24"/>
          <w:lang w:val="es-ES_tradnl"/>
        </w:rPr>
        <w:t xml:space="preserve"> al </w:t>
      </w:r>
      <w:r w:rsidR="00184C0D">
        <w:rPr>
          <w:rFonts w:ascii="Verdana" w:hAnsi="Verdana"/>
          <w:sz w:val="24"/>
          <w:szCs w:val="24"/>
          <w:lang w:val="es-ES_tradnl"/>
        </w:rPr>
        <w:t>5</w:t>
      </w:r>
      <w:r w:rsidR="00184C0D" w:rsidRPr="00A175FD">
        <w:rPr>
          <w:rFonts w:ascii="Verdana" w:hAnsi="Verdana"/>
          <w:sz w:val="24"/>
          <w:szCs w:val="24"/>
          <w:lang w:val="es-ES_tradnl"/>
        </w:rPr>
        <w:t xml:space="preserve"> del expediente administrativo).</w:t>
      </w:r>
    </w:p>
    <w:p w:rsidR="006228F8" w:rsidRDefault="006228F8" w:rsidP="00184C0D">
      <w:pPr>
        <w:jc w:val="both"/>
        <w:rPr>
          <w:rFonts w:ascii="Verdana" w:hAnsi="Verdana"/>
          <w:b/>
          <w:sz w:val="24"/>
          <w:szCs w:val="24"/>
        </w:rPr>
      </w:pPr>
    </w:p>
    <w:p w:rsidR="00184C0D" w:rsidRDefault="006228F8" w:rsidP="00184C0D">
      <w:pPr>
        <w:jc w:val="both"/>
        <w:rPr>
          <w:rFonts w:ascii="Verdana" w:hAnsi="Verdana"/>
          <w:sz w:val="24"/>
          <w:szCs w:val="24"/>
        </w:rPr>
      </w:pPr>
      <w:r w:rsidRPr="00184C0D">
        <w:rPr>
          <w:rFonts w:ascii="Verdana" w:hAnsi="Verdana"/>
          <w:b/>
          <w:sz w:val="24"/>
          <w:szCs w:val="24"/>
        </w:rPr>
        <w:t>C). -</w:t>
      </w:r>
      <w:r w:rsidR="009B0486" w:rsidRPr="00184C0D">
        <w:rPr>
          <w:rFonts w:ascii="Verdana" w:hAnsi="Verdana"/>
          <w:sz w:val="24"/>
          <w:szCs w:val="24"/>
        </w:rPr>
        <w:t xml:space="preserve"> </w:t>
      </w:r>
      <w:r w:rsidR="00184C0D">
        <w:rPr>
          <w:rFonts w:ascii="Verdana" w:hAnsi="Verdana"/>
          <w:sz w:val="24"/>
          <w:szCs w:val="24"/>
        </w:rPr>
        <w:t xml:space="preserve">La empresa </w:t>
      </w:r>
      <w:r w:rsidR="005A46FF">
        <w:rPr>
          <w:rFonts w:ascii="Verdana" w:hAnsi="Verdana"/>
          <w:b/>
          <w:sz w:val="24"/>
          <w:szCs w:val="24"/>
        </w:rPr>
        <w:t>T.M.N.</w:t>
      </w:r>
      <w:r w:rsidR="00184C0D">
        <w:rPr>
          <w:rFonts w:ascii="Verdana" w:hAnsi="Verdana"/>
          <w:b/>
          <w:sz w:val="24"/>
          <w:szCs w:val="24"/>
        </w:rPr>
        <w:t xml:space="preserve">, </w:t>
      </w:r>
      <w:r w:rsidR="00184C0D" w:rsidRPr="00DA5A0C">
        <w:rPr>
          <w:rFonts w:ascii="Verdana" w:hAnsi="Verdana"/>
          <w:sz w:val="24"/>
          <w:szCs w:val="24"/>
        </w:rPr>
        <w:t>en respuesta a prevención</w:t>
      </w:r>
      <w:r w:rsidR="00184C0D">
        <w:rPr>
          <w:rFonts w:ascii="Verdana" w:hAnsi="Verdana"/>
          <w:sz w:val="24"/>
          <w:szCs w:val="24"/>
        </w:rPr>
        <w:t xml:space="preserve"> que se le girara por parte del Tribunal Administrativo de Transporte, se apersona el 22 de enero de 2016 y</w:t>
      </w:r>
      <w:r w:rsidR="00C26F37">
        <w:rPr>
          <w:rFonts w:ascii="Verdana" w:hAnsi="Verdana"/>
          <w:sz w:val="24"/>
          <w:szCs w:val="24"/>
        </w:rPr>
        <w:t xml:space="preserve"> hace manifestaciones desvirtuando las denuncias presentadas por </w:t>
      </w:r>
      <w:r w:rsidR="00F240A3">
        <w:rPr>
          <w:rFonts w:ascii="Verdana" w:hAnsi="Verdana"/>
          <w:sz w:val="24"/>
          <w:szCs w:val="24"/>
        </w:rPr>
        <w:t>la</w:t>
      </w:r>
      <w:r w:rsidR="00C26F37">
        <w:rPr>
          <w:rFonts w:ascii="Verdana" w:hAnsi="Verdana"/>
          <w:sz w:val="24"/>
          <w:szCs w:val="24"/>
        </w:rPr>
        <w:t xml:space="preserve"> recurrente.</w:t>
      </w:r>
      <w:r w:rsidR="00184C0D">
        <w:rPr>
          <w:rFonts w:ascii="Verdana" w:hAnsi="Verdana"/>
          <w:sz w:val="24"/>
          <w:szCs w:val="24"/>
        </w:rPr>
        <w:t xml:space="preserve"> </w:t>
      </w:r>
      <w:r w:rsidR="00184C0D" w:rsidRPr="00A175FD">
        <w:rPr>
          <w:rFonts w:ascii="Verdana" w:hAnsi="Verdana"/>
          <w:sz w:val="24"/>
          <w:szCs w:val="24"/>
        </w:rPr>
        <w:t>(</w:t>
      </w:r>
      <w:r w:rsidR="00184C0D">
        <w:rPr>
          <w:rFonts w:ascii="Verdana" w:hAnsi="Verdana"/>
          <w:sz w:val="24"/>
          <w:szCs w:val="24"/>
        </w:rPr>
        <w:t>L</w:t>
      </w:r>
      <w:r w:rsidR="00184C0D" w:rsidRPr="00A175FD">
        <w:rPr>
          <w:rFonts w:ascii="Verdana" w:hAnsi="Verdana"/>
          <w:sz w:val="24"/>
          <w:szCs w:val="24"/>
        </w:rPr>
        <w:t>é</w:t>
      </w:r>
      <w:r w:rsidR="00184C0D">
        <w:rPr>
          <w:rFonts w:ascii="Verdana" w:hAnsi="Verdana"/>
          <w:sz w:val="24"/>
          <w:szCs w:val="24"/>
        </w:rPr>
        <w:t>a</w:t>
      </w:r>
      <w:r w:rsidR="00184C0D" w:rsidRPr="00A175FD">
        <w:rPr>
          <w:rFonts w:ascii="Verdana" w:hAnsi="Verdana"/>
          <w:sz w:val="24"/>
          <w:szCs w:val="24"/>
        </w:rPr>
        <w:t xml:space="preserve">nse folios </w:t>
      </w:r>
      <w:r w:rsidR="00184C0D">
        <w:rPr>
          <w:rFonts w:ascii="Verdana" w:hAnsi="Verdana"/>
          <w:sz w:val="24"/>
          <w:szCs w:val="24"/>
        </w:rPr>
        <w:t xml:space="preserve">del 48 al 61 </w:t>
      </w:r>
      <w:r w:rsidR="00184C0D" w:rsidRPr="00A175FD">
        <w:rPr>
          <w:rFonts w:ascii="Verdana" w:hAnsi="Verdana"/>
          <w:sz w:val="24"/>
          <w:szCs w:val="24"/>
        </w:rPr>
        <w:t>del expediente administrativo)</w:t>
      </w:r>
    </w:p>
    <w:p w:rsidR="00C26F37" w:rsidRDefault="00C26F37" w:rsidP="00184C0D">
      <w:pPr>
        <w:jc w:val="both"/>
        <w:rPr>
          <w:rFonts w:ascii="Verdana" w:hAnsi="Verdana"/>
          <w:b/>
          <w:sz w:val="24"/>
          <w:szCs w:val="24"/>
          <w:lang w:val="es-MX"/>
        </w:rPr>
      </w:pPr>
    </w:p>
    <w:p w:rsidR="00184C0D" w:rsidRDefault="00C26F37" w:rsidP="00184C0D">
      <w:pPr>
        <w:jc w:val="both"/>
        <w:rPr>
          <w:rFonts w:ascii="Verdana" w:hAnsi="Verdana"/>
          <w:sz w:val="24"/>
          <w:szCs w:val="24"/>
        </w:rPr>
      </w:pPr>
      <w:r w:rsidRPr="00184C0D">
        <w:rPr>
          <w:rFonts w:ascii="Verdana" w:hAnsi="Verdana"/>
          <w:b/>
          <w:sz w:val="24"/>
          <w:szCs w:val="24"/>
          <w:lang w:val="es-MX"/>
        </w:rPr>
        <w:t>D). -</w:t>
      </w:r>
      <w:r w:rsidR="00184C0D">
        <w:rPr>
          <w:rFonts w:ascii="Verdana" w:hAnsi="Verdana"/>
          <w:b/>
          <w:sz w:val="24"/>
          <w:szCs w:val="24"/>
          <w:lang w:val="es-MX"/>
        </w:rPr>
        <w:t xml:space="preserve"> </w:t>
      </w:r>
      <w:r w:rsidR="00184C0D">
        <w:rPr>
          <w:rFonts w:ascii="Verdana" w:hAnsi="Verdana"/>
          <w:sz w:val="24"/>
          <w:szCs w:val="24"/>
        </w:rPr>
        <w:t xml:space="preserve">La recurrente se apersona el 28 de enero de 2016 por medio de su presidente con facultades de Apoderado Generalísimo sin Límite de Suma señor </w:t>
      </w:r>
      <w:r w:rsidR="00B63F6A">
        <w:rPr>
          <w:rFonts w:ascii="Verdana" w:hAnsi="Verdana"/>
          <w:b/>
          <w:sz w:val="24"/>
          <w:szCs w:val="24"/>
        </w:rPr>
        <w:t>G.P.R.</w:t>
      </w:r>
      <w:r w:rsidR="00184C0D">
        <w:rPr>
          <w:rFonts w:ascii="Verdana" w:hAnsi="Verdana"/>
          <w:b/>
          <w:sz w:val="24"/>
          <w:szCs w:val="24"/>
        </w:rPr>
        <w:t xml:space="preserve"> </w:t>
      </w:r>
      <w:r w:rsidR="00184C0D">
        <w:rPr>
          <w:rFonts w:ascii="Verdana" w:hAnsi="Verdana"/>
          <w:sz w:val="24"/>
          <w:szCs w:val="24"/>
        </w:rPr>
        <w:t xml:space="preserve">y manifiesta que aporta como prueba para mejor resolver acta notarial levantada por el </w:t>
      </w:r>
      <w:r w:rsidR="00B63F6A">
        <w:rPr>
          <w:rFonts w:ascii="Verdana" w:hAnsi="Verdana"/>
          <w:sz w:val="24"/>
          <w:szCs w:val="24"/>
        </w:rPr>
        <w:t>A.V.A.</w:t>
      </w:r>
      <w:r w:rsidR="00184C0D">
        <w:rPr>
          <w:rFonts w:ascii="Verdana" w:hAnsi="Verdana"/>
          <w:sz w:val="24"/>
          <w:szCs w:val="24"/>
        </w:rPr>
        <w:t xml:space="preserve"> realizada el día 26 de enero de 2016 en donde se log</w:t>
      </w:r>
      <w:r w:rsidR="00F240A3">
        <w:rPr>
          <w:rFonts w:ascii="Verdana" w:hAnsi="Verdana"/>
          <w:sz w:val="24"/>
          <w:szCs w:val="24"/>
        </w:rPr>
        <w:t>ra</w:t>
      </w:r>
      <w:r w:rsidR="00184C0D">
        <w:rPr>
          <w:rFonts w:ascii="Verdana" w:hAnsi="Verdana"/>
          <w:sz w:val="24"/>
          <w:szCs w:val="24"/>
        </w:rPr>
        <w:t xml:space="preserve"> comprobar, que los autobuses de la denunciada si recogen pasaje en la zona del sector de </w:t>
      </w:r>
      <w:r w:rsidR="00B63F6A">
        <w:rPr>
          <w:rFonts w:ascii="Verdana" w:hAnsi="Verdana"/>
          <w:sz w:val="24"/>
          <w:szCs w:val="24"/>
        </w:rPr>
        <w:t>XXX</w:t>
      </w:r>
      <w:r w:rsidR="00F240A3">
        <w:rPr>
          <w:rFonts w:ascii="Verdana" w:hAnsi="Verdana"/>
          <w:sz w:val="24"/>
          <w:szCs w:val="24"/>
        </w:rPr>
        <w:t xml:space="preserve"> y no solamente viran,</w:t>
      </w:r>
      <w:r w:rsidR="00184C0D">
        <w:rPr>
          <w:rFonts w:ascii="Verdana" w:hAnsi="Verdana"/>
          <w:sz w:val="24"/>
          <w:szCs w:val="24"/>
        </w:rPr>
        <w:t xml:space="preserve"> se demuestra que incumple con los horarios autorizados; la unidad </w:t>
      </w:r>
      <w:r w:rsidR="00B63F6A">
        <w:rPr>
          <w:rFonts w:ascii="Verdana" w:hAnsi="Verdana"/>
          <w:sz w:val="24"/>
          <w:szCs w:val="24"/>
        </w:rPr>
        <w:t>XXX</w:t>
      </w:r>
      <w:r w:rsidR="00184C0D">
        <w:rPr>
          <w:rFonts w:ascii="Verdana" w:hAnsi="Verdana"/>
          <w:sz w:val="24"/>
          <w:szCs w:val="24"/>
        </w:rPr>
        <w:t xml:space="preserve"> está prestando el servicio s</w:t>
      </w:r>
      <w:r>
        <w:rPr>
          <w:rFonts w:ascii="Verdana" w:hAnsi="Verdana"/>
          <w:sz w:val="24"/>
          <w:szCs w:val="24"/>
        </w:rPr>
        <w:t>in estar autorizado para ello; l</w:t>
      </w:r>
      <w:r w:rsidR="00184C0D">
        <w:rPr>
          <w:rFonts w:ascii="Verdana" w:hAnsi="Verdana"/>
          <w:sz w:val="24"/>
          <w:szCs w:val="24"/>
        </w:rPr>
        <w:t>a tarifa autorizada a su representada es de 445 colones y a la denunciada</w:t>
      </w:r>
      <w:r>
        <w:rPr>
          <w:rFonts w:ascii="Verdana" w:hAnsi="Verdana"/>
          <w:sz w:val="24"/>
          <w:szCs w:val="24"/>
        </w:rPr>
        <w:t xml:space="preserve"> es de 295 colones de </w:t>
      </w:r>
      <w:r w:rsidR="00B63F6A">
        <w:rPr>
          <w:rFonts w:ascii="Verdana" w:hAnsi="Verdana"/>
          <w:sz w:val="24"/>
          <w:szCs w:val="24"/>
        </w:rPr>
        <w:t>XXXX</w:t>
      </w:r>
      <w:r w:rsidR="00184C0D">
        <w:rPr>
          <w:rFonts w:ascii="Verdana" w:hAnsi="Verdana"/>
          <w:sz w:val="24"/>
          <w:szCs w:val="24"/>
        </w:rPr>
        <w:t xml:space="preserve"> por lo que es lógico que los usuarios prefieran utilizar los servicios de ésta, dándose una competencia desleal, la cual se da a todas luces, por lo que es inconcebible que los funcionarios que realizaron el estudio recurrido no se percataran de tal situación.</w:t>
      </w:r>
      <w:r w:rsidR="00184C0D" w:rsidRPr="00AB047A">
        <w:rPr>
          <w:rFonts w:ascii="Verdana" w:hAnsi="Verdana"/>
          <w:sz w:val="24"/>
          <w:szCs w:val="24"/>
        </w:rPr>
        <w:t xml:space="preserve"> </w:t>
      </w:r>
      <w:r w:rsidR="00184C0D">
        <w:rPr>
          <w:rFonts w:ascii="Verdana" w:hAnsi="Verdana"/>
          <w:sz w:val="24"/>
          <w:szCs w:val="24"/>
        </w:rPr>
        <w:t>(Léanse folios del 93 y 94 del expediente administrativo)</w:t>
      </w:r>
    </w:p>
    <w:p w:rsidR="00184C0D" w:rsidRDefault="00184C0D" w:rsidP="00184C0D">
      <w:pPr>
        <w:pStyle w:val="Sinespaciado"/>
        <w:spacing w:line="276" w:lineRule="auto"/>
        <w:jc w:val="both"/>
        <w:rPr>
          <w:rFonts w:ascii="Verdana" w:hAnsi="Verdana"/>
          <w:b/>
          <w:sz w:val="24"/>
          <w:szCs w:val="24"/>
          <w:lang w:val="es-MX"/>
        </w:rPr>
      </w:pPr>
    </w:p>
    <w:p w:rsidR="00184C0D" w:rsidRDefault="00184C0D" w:rsidP="00184C0D">
      <w:pPr>
        <w:jc w:val="both"/>
        <w:rPr>
          <w:rFonts w:ascii="Verdana" w:hAnsi="Verdana"/>
          <w:sz w:val="24"/>
          <w:szCs w:val="24"/>
        </w:rPr>
      </w:pPr>
      <w:r>
        <w:rPr>
          <w:rFonts w:ascii="Verdana" w:hAnsi="Verdana"/>
          <w:b/>
          <w:sz w:val="24"/>
          <w:szCs w:val="24"/>
          <w:lang w:val="es-MX"/>
        </w:rPr>
        <w:t>E</w:t>
      </w:r>
      <w:r w:rsidR="00C26F37">
        <w:rPr>
          <w:rFonts w:ascii="Verdana" w:hAnsi="Verdana"/>
          <w:b/>
          <w:sz w:val="24"/>
          <w:szCs w:val="24"/>
          <w:lang w:val="es-MX"/>
        </w:rPr>
        <w:t>). -</w:t>
      </w:r>
      <w:r w:rsidRPr="00184C0D">
        <w:rPr>
          <w:rFonts w:ascii="Verdana" w:hAnsi="Verdana"/>
          <w:sz w:val="24"/>
          <w:szCs w:val="24"/>
        </w:rPr>
        <w:t xml:space="preserve"> </w:t>
      </w:r>
      <w:r>
        <w:rPr>
          <w:rFonts w:ascii="Verdana" w:hAnsi="Verdana"/>
          <w:sz w:val="24"/>
          <w:szCs w:val="24"/>
        </w:rPr>
        <w:t xml:space="preserve">La recurrente se </w:t>
      </w:r>
      <w:r w:rsidR="004B21A4">
        <w:rPr>
          <w:rFonts w:ascii="Verdana" w:hAnsi="Verdana"/>
          <w:sz w:val="24"/>
          <w:szCs w:val="24"/>
        </w:rPr>
        <w:t xml:space="preserve">presenta </w:t>
      </w:r>
      <w:r>
        <w:rPr>
          <w:rFonts w:ascii="Verdana" w:hAnsi="Verdana"/>
          <w:sz w:val="24"/>
          <w:szCs w:val="24"/>
        </w:rPr>
        <w:t xml:space="preserve">el 8 de febrero de 2016 por medio de su presidente con facultades de Apoderado Generalísimo sin Límite de Suma señor </w:t>
      </w:r>
      <w:r w:rsidR="00B63F6A">
        <w:rPr>
          <w:rFonts w:ascii="Verdana" w:hAnsi="Verdana"/>
          <w:b/>
          <w:sz w:val="24"/>
          <w:szCs w:val="24"/>
        </w:rPr>
        <w:t>G.P.R.</w:t>
      </w:r>
      <w:r>
        <w:rPr>
          <w:rFonts w:ascii="Verdana" w:hAnsi="Verdana"/>
          <w:b/>
          <w:sz w:val="24"/>
          <w:szCs w:val="24"/>
        </w:rPr>
        <w:t xml:space="preserve"> </w:t>
      </w:r>
      <w:r>
        <w:rPr>
          <w:rFonts w:ascii="Verdana" w:hAnsi="Verdana"/>
          <w:sz w:val="24"/>
          <w:szCs w:val="24"/>
        </w:rPr>
        <w:t xml:space="preserve">y manifiesta que se apersona a replicar la respuesta dada por la empresa </w:t>
      </w:r>
      <w:r w:rsidR="005A46FF">
        <w:rPr>
          <w:rFonts w:ascii="Verdana" w:hAnsi="Verdana"/>
          <w:b/>
          <w:sz w:val="24"/>
          <w:szCs w:val="24"/>
        </w:rPr>
        <w:t>T.M.N.</w:t>
      </w:r>
      <w:r>
        <w:rPr>
          <w:rFonts w:ascii="Verdana" w:hAnsi="Verdana"/>
          <w:sz w:val="24"/>
          <w:szCs w:val="24"/>
        </w:rPr>
        <w:t xml:space="preserve">, la cual debe ser rechazada en todos sus extremos ya que con las pruebas aportadas para mejor resolver se demuestra las irregularidades denunciadas.  (Léanse folios del 107 al </w:t>
      </w:r>
      <w:r w:rsidR="004402E0">
        <w:rPr>
          <w:rFonts w:ascii="Verdana" w:hAnsi="Verdana"/>
          <w:sz w:val="24"/>
          <w:szCs w:val="24"/>
        </w:rPr>
        <w:t>108-A del</w:t>
      </w:r>
      <w:r>
        <w:rPr>
          <w:rFonts w:ascii="Verdana" w:hAnsi="Verdana"/>
          <w:sz w:val="24"/>
          <w:szCs w:val="24"/>
        </w:rPr>
        <w:t xml:space="preserve"> expediente administrativo)</w:t>
      </w:r>
    </w:p>
    <w:p w:rsidR="00184C0D" w:rsidRDefault="00184C0D" w:rsidP="00184C0D">
      <w:pPr>
        <w:pStyle w:val="Sinespaciado"/>
        <w:spacing w:line="276" w:lineRule="auto"/>
        <w:jc w:val="both"/>
        <w:rPr>
          <w:rFonts w:ascii="Verdana" w:hAnsi="Verdana"/>
          <w:b/>
          <w:sz w:val="24"/>
          <w:szCs w:val="24"/>
          <w:lang w:val="es-MX"/>
        </w:rPr>
      </w:pPr>
    </w:p>
    <w:p w:rsidR="00184C0D" w:rsidRDefault="00184C0D" w:rsidP="00184C0D">
      <w:pPr>
        <w:jc w:val="both"/>
        <w:rPr>
          <w:rFonts w:ascii="Verdana" w:hAnsi="Verdana"/>
          <w:sz w:val="24"/>
          <w:szCs w:val="24"/>
        </w:rPr>
      </w:pPr>
      <w:r>
        <w:rPr>
          <w:rFonts w:ascii="Verdana" w:hAnsi="Verdana"/>
          <w:b/>
          <w:sz w:val="24"/>
          <w:szCs w:val="24"/>
          <w:lang w:val="es-MX"/>
        </w:rPr>
        <w:t xml:space="preserve">F).- </w:t>
      </w:r>
      <w:r>
        <w:rPr>
          <w:rFonts w:ascii="Verdana" w:hAnsi="Verdana"/>
          <w:sz w:val="24"/>
          <w:szCs w:val="24"/>
        </w:rPr>
        <w:t xml:space="preserve">En respuesta a prevención que hiciera este Tribunal, la </w:t>
      </w:r>
      <w:r w:rsidRPr="00A6186B">
        <w:rPr>
          <w:rFonts w:ascii="Verdana" w:hAnsi="Verdana"/>
          <w:b/>
          <w:sz w:val="24"/>
          <w:szCs w:val="24"/>
        </w:rPr>
        <w:t xml:space="preserve">Empresa </w:t>
      </w:r>
      <w:r w:rsidR="005A46FF">
        <w:rPr>
          <w:rFonts w:ascii="Verdana" w:hAnsi="Verdana"/>
          <w:b/>
          <w:sz w:val="24"/>
          <w:szCs w:val="24"/>
        </w:rPr>
        <w:t>T.M.N.</w:t>
      </w:r>
      <w:r>
        <w:rPr>
          <w:rFonts w:ascii="Verdana" w:hAnsi="Verdana"/>
          <w:b/>
          <w:sz w:val="24"/>
          <w:szCs w:val="24"/>
        </w:rPr>
        <w:t xml:space="preserve"> </w:t>
      </w:r>
      <w:r>
        <w:rPr>
          <w:rFonts w:ascii="Verdana" w:hAnsi="Verdana"/>
          <w:sz w:val="24"/>
          <w:szCs w:val="24"/>
        </w:rPr>
        <w:t xml:space="preserve">se apersona el 15 de febrero de 2016  y manifiesta que se encuentra autorizada </w:t>
      </w:r>
      <w:r w:rsidR="00686E9A">
        <w:rPr>
          <w:rFonts w:ascii="Verdana" w:hAnsi="Verdana"/>
          <w:sz w:val="24"/>
          <w:szCs w:val="24"/>
        </w:rPr>
        <w:t>a realizar el recorrido que se e</w:t>
      </w:r>
      <w:r>
        <w:rPr>
          <w:rFonts w:ascii="Verdana" w:hAnsi="Verdana"/>
          <w:sz w:val="24"/>
          <w:szCs w:val="24"/>
        </w:rPr>
        <w:t xml:space="preserve">ndilga como no autorizado por la denunciante y da una serie de argumentos que según su criterio deslegitiman el acta notarial presentada por la recurrente, entre otros, que no se cumple con los requisitos del artículo 102 del Código Notarial, violentándose el plazo de 24 horas que estipula dicho numeral ya que la verificación se </w:t>
      </w:r>
      <w:r w:rsidR="00C26F37">
        <w:rPr>
          <w:rFonts w:ascii="Verdana" w:hAnsi="Verdana"/>
          <w:sz w:val="24"/>
          <w:szCs w:val="24"/>
        </w:rPr>
        <w:t>dio</w:t>
      </w:r>
      <w:r>
        <w:rPr>
          <w:rFonts w:ascii="Verdana" w:hAnsi="Verdana"/>
          <w:sz w:val="24"/>
          <w:szCs w:val="24"/>
        </w:rPr>
        <w:t xml:space="preserve"> el 26 de enero de 2016, se concluye el acta el 3 de febrero del mismo año y se extiende el testimonio el 4 de </w:t>
      </w:r>
      <w:r>
        <w:rPr>
          <w:rFonts w:ascii="Verdana" w:hAnsi="Verdana"/>
          <w:sz w:val="24"/>
          <w:szCs w:val="24"/>
        </w:rPr>
        <w:lastRenderedPageBreak/>
        <w:t xml:space="preserve">ese mes y año; se consignan hechos que no concuerdan en la realidad pues se indican número de autobuses que prestaron servicio a ciertas horas y días y según las barras que tienen instaladas fueron otros vehículos y no el indicado por el notario; un mismo autobús con una placa determinada tiene un color en una hora y en otra se consigna otro color y otra marca a la misma placa.  En </w:t>
      </w:r>
      <w:r w:rsidR="00C26F37">
        <w:rPr>
          <w:rFonts w:ascii="Verdana" w:hAnsi="Verdana"/>
          <w:sz w:val="24"/>
          <w:szCs w:val="24"/>
        </w:rPr>
        <w:t>síntesis,</w:t>
      </w:r>
      <w:r>
        <w:rPr>
          <w:rFonts w:ascii="Verdana" w:hAnsi="Verdana"/>
          <w:sz w:val="24"/>
          <w:szCs w:val="24"/>
        </w:rPr>
        <w:t xml:space="preserve"> indica la recurrente que de acuerdo con verificaciones técnicas posteriores no concuerdan los datos arrojados por los controles de la empresa con lo consignado por el notario en su acta. (Léanse folios del 122 al 137 del expediente administrativo)</w:t>
      </w:r>
    </w:p>
    <w:p w:rsidR="00184C0D" w:rsidRDefault="00184C0D" w:rsidP="00184C0D">
      <w:pPr>
        <w:pStyle w:val="Sinespaciado"/>
        <w:spacing w:line="276" w:lineRule="auto"/>
        <w:jc w:val="both"/>
        <w:rPr>
          <w:rFonts w:ascii="Verdana" w:hAnsi="Verdana"/>
          <w:b/>
          <w:sz w:val="24"/>
          <w:szCs w:val="24"/>
          <w:lang w:val="es-MX"/>
        </w:rPr>
      </w:pPr>
    </w:p>
    <w:p w:rsidR="00184C0D" w:rsidRDefault="00184C0D" w:rsidP="00184C0D">
      <w:pPr>
        <w:jc w:val="both"/>
        <w:rPr>
          <w:rFonts w:ascii="Verdana" w:hAnsi="Verdana"/>
          <w:sz w:val="24"/>
          <w:szCs w:val="24"/>
        </w:rPr>
      </w:pPr>
      <w:r>
        <w:rPr>
          <w:rFonts w:ascii="Verdana" w:hAnsi="Verdana"/>
          <w:b/>
          <w:sz w:val="24"/>
          <w:szCs w:val="24"/>
          <w:lang w:val="es-MX"/>
        </w:rPr>
        <w:t>H</w:t>
      </w:r>
      <w:r w:rsidR="00C26F37">
        <w:rPr>
          <w:rFonts w:ascii="Verdana" w:hAnsi="Verdana"/>
          <w:b/>
          <w:sz w:val="24"/>
          <w:szCs w:val="24"/>
          <w:lang w:val="es-MX"/>
        </w:rPr>
        <w:t>). -</w:t>
      </w:r>
      <w:r w:rsidRPr="00184C0D">
        <w:rPr>
          <w:rFonts w:ascii="Verdana" w:hAnsi="Verdana"/>
          <w:sz w:val="24"/>
          <w:szCs w:val="24"/>
        </w:rPr>
        <w:t xml:space="preserve"> La </w:t>
      </w:r>
      <w:r w:rsidR="00C26F37" w:rsidRPr="00184C0D">
        <w:rPr>
          <w:rFonts w:ascii="Verdana" w:hAnsi="Verdana"/>
          <w:sz w:val="24"/>
          <w:szCs w:val="24"/>
        </w:rPr>
        <w:t>Junta Directiva</w:t>
      </w:r>
      <w:r w:rsidRPr="00184C0D">
        <w:rPr>
          <w:rFonts w:ascii="Verdana" w:hAnsi="Verdana"/>
          <w:sz w:val="24"/>
          <w:szCs w:val="24"/>
        </w:rPr>
        <w:t xml:space="preserve"> del Consejo de Transporte Público</w:t>
      </w:r>
      <w:r w:rsidRPr="00C26F37">
        <w:rPr>
          <w:rFonts w:ascii="Verdana" w:hAnsi="Verdana"/>
          <w:b/>
          <w:sz w:val="24"/>
          <w:szCs w:val="24"/>
          <w:u w:val="single"/>
        </w:rPr>
        <w:t xml:space="preserve">, </w:t>
      </w:r>
      <w:r w:rsidR="00C26F37" w:rsidRPr="00C26F37">
        <w:rPr>
          <w:rFonts w:ascii="Verdana" w:hAnsi="Verdana"/>
          <w:b/>
          <w:sz w:val="24"/>
          <w:szCs w:val="24"/>
          <w:u w:val="single"/>
        </w:rPr>
        <w:t>mediante acuerdo</w:t>
      </w:r>
      <w:r w:rsidRPr="00C26F37">
        <w:rPr>
          <w:rFonts w:ascii="Verdana" w:hAnsi="Verdana"/>
          <w:b/>
          <w:sz w:val="24"/>
          <w:szCs w:val="24"/>
          <w:u w:val="single"/>
        </w:rPr>
        <w:t xml:space="preserve"> 3.5 de la Sesión Ordinaria 60-2008 de 21 de agosto de 2008</w:t>
      </w:r>
      <w:r>
        <w:rPr>
          <w:rFonts w:ascii="Verdana" w:hAnsi="Verdana"/>
          <w:sz w:val="24"/>
          <w:szCs w:val="24"/>
        </w:rPr>
        <w:t>, determinó en su punto cuarto del por</w:t>
      </w:r>
      <w:r w:rsidR="00C26F37">
        <w:rPr>
          <w:rFonts w:ascii="Verdana" w:hAnsi="Verdana"/>
          <w:sz w:val="24"/>
          <w:szCs w:val="24"/>
        </w:rPr>
        <w:t xml:space="preserve"> </w:t>
      </w:r>
      <w:r>
        <w:rPr>
          <w:rFonts w:ascii="Verdana" w:hAnsi="Verdana"/>
          <w:sz w:val="24"/>
          <w:szCs w:val="24"/>
        </w:rPr>
        <w:t>tanto “</w:t>
      </w:r>
      <w:r w:rsidRPr="00611191">
        <w:rPr>
          <w:rFonts w:ascii="Verdana" w:hAnsi="Verdana"/>
          <w:b/>
          <w:i/>
          <w:sz w:val="24"/>
          <w:szCs w:val="24"/>
        </w:rPr>
        <w:t xml:space="preserve">Autorizar a la empresa </w:t>
      </w:r>
      <w:r w:rsidR="00B63F6A">
        <w:rPr>
          <w:rFonts w:ascii="Verdana" w:hAnsi="Verdana"/>
          <w:b/>
          <w:i/>
          <w:sz w:val="24"/>
          <w:szCs w:val="24"/>
        </w:rPr>
        <w:t>T.M.N.</w:t>
      </w:r>
      <w:r w:rsidRPr="00611191">
        <w:rPr>
          <w:rFonts w:ascii="Verdana" w:hAnsi="Verdana"/>
          <w:b/>
          <w:i/>
          <w:sz w:val="24"/>
          <w:szCs w:val="24"/>
        </w:rPr>
        <w:t xml:space="preserve">, a que realice el recorrido hasta el final de la Calle </w:t>
      </w:r>
      <w:proofErr w:type="spellStart"/>
      <w:r w:rsidR="00B63F6A">
        <w:rPr>
          <w:rFonts w:ascii="Verdana" w:hAnsi="Verdana"/>
          <w:b/>
          <w:i/>
          <w:sz w:val="24"/>
          <w:szCs w:val="24"/>
        </w:rPr>
        <w:t>XXX</w:t>
      </w:r>
      <w:r w:rsidRPr="00611191">
        <w:rPr>
          <w:rFonts w:ascii="Verdana" w:hAnsi="Verdana"/>
          <w:b/>
          <w:i/>
          <w:sz w:val="24"/>
          <w:szCs w:val="24"/>
        </w:rPr>
        <w:t>con</w:t>
      </w:r>
      <w:proofErr w:type="spellEnd"/>
      <w:r w:rsidRPr="00611191">
        <w:rPr>
          <w:rFonts w:ascii="Verdana" w:hAnsi="Verdana"/>
          <w:b/>
          <w:i/>
          <w:sz w:val="24"/>
          <w:szCs w:val="24"/>
        </w:rPr>
        <w:t xml:space="preserve"> un recorrido total de 9.900 metros, y realice el giro de vuelta en la intersección del </w:t>
      </w:r>
      <w:r w:rsidR="00B63F6A">
        <w:rPr>
          <w:rFonts w:ascii="Verdana" w:hAnsi="Verdana"/>
          <w:b/>
          <w:i/>
          <w:sz w:val="24"/>
          <w:szCs w:val="24"/>
        </w:rPr>
        <w:t>XXXX</w:t>
      </w:r>
      <w:r w:rsidRPr="00611191">
        <w:rPr>
          <w:rFonts w:ascii="Verdana" w:hAnsi="Verdana"/>
          <w:b/>
          <w:i/>
          <w:sz w:val="24"/>
          <w:szCs w:val="24"/>
        </w:rPr>
        <w:t>.</w:t>
      </w:r>
      <w:r>
        <w:rPr>
          <w:rFonts w:ascii="Verdana" w:hAnsi="Verdana"/>
          <w:sz w:val="24"/>
          <w:szCs w:val="24"/>
        </w:rPr>
        <w:t xml:space="preserve"> (Léanse folios 73 y 74 del expediente administrativo)</w:t>
      </w:r>
    </w:p>
    <w:p w:rsidR="00184C0D" w:rsidRDefault="00184C0D" w:rsidP="00184C0D">
      <w:pPr>
        <w:jc w:val="both"/>
        <w:rPr>
          <w:rFonts w:ascii="Verdana" w:hAnsi="Verdana"/>
          <w:sz w:val="24"/>
          <w:szCs w:val="24"/>
        </w:rPr>
      </w:pPr>
    </w:p>
    <w:p w:rsidR="00184C0D" w:rsidRDefault="00C26F37" w:rsidP="00184C0D">
      <w:pPr>
        <w:jc w:val="both"/>
        <w:rPr>
          <w:rFonts w:ascii="Verdana" w:hAnsi="Verdana"/>
          <w:sz w:val="24"/>
          <w:szCs w:val="24"/>
        </w:rPr>
      </w:pPr>
      <w:r>
        <w:rPr>
          <w:rFonts w:ascii="Verdana" w:hAnsi="Verdana"/>
          <w:b/>
          <w:sz w:val="24"/>
          <w:szCs w:val="24"/>
          <w:lang w:val="es-MX"/>
        </w:rPr>
        <w:t>I). -</w:t>
      </w:r>
      <w:r w:rsidR="00184C0D" w:rsidRPr="00184C0D">
        <w:rPr>
          <w:rFonts w:ascii="Verdana" w:hAnsi="Verdana"/>
          <w:b/>
          <w:sz w:val="24"/>
          <w:szCs w:val="24"/>
        </w:rPr>
        <w:t xml:space="preserve"> </w:t>
      </w:r>
      <w:r w:rsidR="00184C0D" w:rsidRPr="00184C0D">
        <w:rPr>
          <w:rFonts w:ascii="Verdana" w:hAnsi="Verdana"/>
          <w:sz w:val="24"/>
          <w:szCs w:val="24"/>
        </w:rPr>
        <w:t xml:space="preserve">La </w:t>
      </w:r>
      <w:r w:rsidRPr="00184C0D">
        <w:rPr>
          <w:rFonts w:ascii="Verdana" w:hAnsi="Verdana"/>
          <w:sz w:val="24"/>
          <w:szCs w:val="24"/>
        </w:rPr>
        <w:t>Junta Directiva</w:t>
      </w:r>
      <w:r w:rsidR="00184C0D" w:rsidRPr="00184C0D">
        <w:rPr>
          <w:rFonts w:ascii="Verdana" w:hAnsi="Verdana"/>
          <w:sz w:val="24"/>
          <w:szCs w:val="24"/>
        </w:rPr>
        <w:t xml:space="preserve"> del Consejo de Transporte Público</w:t>
      </w:r>
      <w:r w:rsidR="00184C0D">
        <w:rPr>
          <w:rFonts w:ascii="Verdana" w:hAnsi="Verdana"/>
          <w:b/>
          <w:sz w:val="24"/>
          <w:szCs w:val="24"/>
        </w:rPr>
        <w:t xml:space="preserve">, </w:t>
      </w:r>
      <w:r w:rsidRPr="00C26F37">
        <w:rPr>
          <w:rFonts w:ascii="Verdana" w:hAnsi="Verdana"/>
          <w:b/>
          <w:sz w:val="24"/>
          <w:szCs w:val="24"/>
          <w:u w:val="single"/>
        </w:rPr>
        <w:t>mediante acuerdo</w:t>
      </w:r>
      <w:r w:rsidR="00184C0D" w:rsidRPr="00C26F37">
        <w:rPr>
          <w:rFonts w:ascii="Verdana" w:hAnsi="Verdana"/>
          <w:b/>
          <w:sz w:val="24"/>
          <w:szCs w:val="24"/>
          <w:u w:val="single"/>
        </w:rPr>
        <w:t xml:space="preserve"> 2.4 de la Sesión Extraordinaria 13-2009 de 20 de julio de 2009</w:t>
      </w:r>
      <w:r w:rsidR="00184C0D" w:rsidRPr="00C26F37">
        <w:rPr>
          <w:rFonts w:ascii="Verdana" w:hAnsi="Verdana"/>
          <w:sz w:val="24"/>
          <w:szCs w:val="24"/>
          <w:u w:val="single"/>
        </w:rPr>
        <w:t>,</w:t>
      </w:r>
      <w:r w:rsidR="00184C0D">
        <w:rPr>
          <w:rFonts w:ascii="Verdana" w:hAnsi="Verdana"/>
          <w:sz w:val="24"/>
          <w:szCs w:val="24"/>
        </w:rPr>
        <w:t xml:space="preserve"> determinó en su Por</w:t>
      </w:r>
      <w:r w:rsidR="00184C0D">
        <w:rPr>
          <w:rFonts w:ascii="Verdana" w:hAnsi="Verdana"/>
        </w:rPr>
        <w:t xml:space="preserve"> T</w:t>
      </w:r>
      <w:r w:rsidR="00184C0D">
        <w:rPr>
          <w:rFonts w:ascii="Verdana" w:hAnsi="Verdana"/>
          <w:sz w:val="24"/>
          <w:szCs w:val="24"/>
        </w:rPr>
        <w:t xml:space="preserve">anto primero </w:t>
      </w:r>
      <w:r w:rsidR="00184C0D" w:rsidRPr="00611191">
        <w:rPr>
          <w:rFonts w:ascii="Verdana" w:hAnsi="Verdana"/>
          <w:b/>
          <w:bCs/>
          <w:i/>
          <w:sz w:val="24"/>
          <w:szCs w:val="24"/>
          <w:lang w:val="es-ES_tradnl"/>
        </w:rPr>
        <w:t>1.</w:t>
      </w:r>
      <w:r w:rsidR="00184C0D" w:rsidRPr="00611191">
        <w:rPr>
          <w:rFonts w:ascii="Verdana" w:hAnsi="Verdana"/>
          <w:i/>
          <w:sz w:val="24"/>
          <w:szCs w:val="24"/>
          <w:lang w:val="es-ES_tradnl"/>
        </w:rPr>
        <w:t xml:space="preserve"> Autorizar la modificación de la descripción de la Ruta Nº </w:t>
      </w:r>
      <w:r w:rsidR="00B63F6A">
        <w:rPr>
          <w:rFonts w:ascii="Verdana" w:hAnsi="Verdana"/>
          <w:i/>
          <w:sz w:val="24"/>
          <w:szCs w:val="24"/>
          <w:lang w:val="es-ES_tradnl"/>
        </w:rPr>
        <w:t>XXX</w:t>
      </w:r>
      <w:r w:rsidR="00184C0D" w:rsidRPr="00611191">
        <w:rPr>
          <w:rFonts w:ascii="Verdana" w:hAnsi="Verdana"/>
          <w:i/>
          <w:sz w:val="24"/>
          <w:szCs w:val="24"/>
          <w:lang w:val="es-ES_tradnl"/>
        </w:rPr>
        <w:t xml:space="preserve"> descrita como </w:t>
      </w:r>
      <w:r w:rsidR="00B63F6A">
        <w:rPr>
          <w:rFonts w:ascii="Verdana" w:hAnsi="Verdana"/>
          <w:i/>
          <w:sz w:val="24"/>
          <w:szCs w:val="24"/>
          <w:lang w:val="es-ES_tradnl"/>
        </w:rPr>
        <w:t>XXX</w:t>
      </w:r>
      <w:r w:rsidR="00184C0D" w:rsidRPr="00611191">
        <w:rPr>
          <w:rFonts w:ascii="Verdana" w:hAnsi="Verdana"/>
          <w:i/>
          <w:sz w:val="24"/>
          <w:szCs w:val="24"/>
          <w:lang w:val="es-ES_tradnl"/>
        </w:rPr>
        <w:t xml:space="preserve">, para que se lea correctamente de la siguiente manera: </w:t>
      </w:r>
      <w:r w:rsidR="00184C0D" w:rsidRPr="00611191">
        <w:rPr>
          <w:rFonts w:ascii="Verdana" w:hAnsi="Verdana"/>
          <w:bCs/>
          <w:i/>
          <w:sz w:val="24"/>
          <w:szCs w:val="24"/>
          <w:lang w:val="es-ES_tradnl"/>
        </w:rPr>
        <w:t xml:space="preserve">Ruta Nº </w:t>
      </w:r>
      <w:r w:rsidR="00B63F6A">
        <w:rPr>
          <w:rFonts w:ascii="Verdana" w:hAnsi="Verdana"/>
          <w:bCs/>
          <w:i/>
          <w:sz w:val="24"/>
          <w:szCs w:val="24"/>
          <w:lang w:val="es-ES_tradnl"/>
        </w:rPr>
        <w:t>XXX</w:t>
      </w:r>
      <w:r w:rsidR="00184C0D" w:rsidRPr="00611191">
        <w:rPr>
          <w:rFonts w:ascii="Verdana" w:hAnsi="Verdana"/>
          <w:bCs/>
          <w:i/>
          <w:sz w:val="24"/>
          <w:szCs w:val="24"/>
          <w:lang w:val="es-ES_tradnl"/>
        </w:rPr>
        <w:t xml:space="preserve"> descrita como </w:t>
      </w:r>
      <w:r w:rsidR="00B63F6A">
        <w:rPr>
          <w:rFonts w:ascii="Verdana" w:hAnsi="Verdana"/>
          <w:bCs/>
          <w:i/>
          <w:sz w:val="24"/>
          <w:szCs w:val="24"/>
          <w:lang w:val="es-ES_tradnl"/>
        </w:rPr>
        <w:t>XXX</w:t>
      </w:r>
      <w:r w:rsidR="00184C0D" w:rsidRPr="00611191">
        <w:rPr>
          <w:rFonts w:ascii="Verdana" w:hAnsi="Verdana"/>
          <w:bCs/>
          <w:i/>
          <w:sz w:val="24"/>
          <w:szCs w:val="24"/>
          <w:lang w:val="es-ES_tradnl"/>
        </w:rPr>
        <w:t>.</w:t>
      </w:r>
      <w:r w:rsidR="00184C0D" w:rsidRPr="00611191">
        <w:rPr>
          <w:rFonts w:ascii="Verdana" w:hAnsi="Verdana"/>
          <w:i/>
          <w:sz w:val="24"/>
          <w:szCs w:val="24"/>
          <w:lang w:val="es-ES_tradnl"/>
        </w:rPr>
        <w:t xml:space="preserve"> (…)”</w:t>
      </w:r>
      <w:r w:rsidR="00184C0D">
        <w:rPr>
          <w:rFonts w:ascii="Verdana" w:hAnsi="Verdana"/>
          <w:i/>
          <w:lang w:val="es-ES_tradnl"/>
        </w:rPr>
        <w:t xml:space="preserve"> </w:t>
      </w:r>
      <w:r w:rsidR="00184C0D">
        <w:rPr>
          <w:rFonts w:ascii="Verdana" w:hAnsi="Verdana"/>
          <w:sz w:val="24"/>
          <w:szCs w:val="24"/>
        </w:rPr>
        <w:t>(Léanse folios del 75 al 85 del expediente administrativo)</w:t>
      </w:r>
    </w:p>
    <w:p w:rsidR="00184C0D" w:rsidRDefault="00184C0D" w:rsidP="00184C0D">
      <w:pPr>
        <w:pStyle w:val="Sinespaciado"/>
        <w:spacing w:line="276" w:lineRule="auto"/>
        <w:jc w:val="both"/>
        <w:rPr>
          <w:rFonts w:ascii="Verdana" w:hAnsi="Verdana"/>
          <w:b/>
          <w:sz w:val="24"/>
          <w:szCs w:val="24"/>
          <w:lang w:val="es-MX"/>
        </w:rPr>
      </w:pPr>
    </w:p>
    <w:p w:rsidR="009B0486" w:rsidRPr="00184C0D" w:rsidRDefault="009B0486" w:rsidP="009B0486">
      <w:pPr>
        <w:jc w:val="both"/>
        <w:rPr>
          <w:rFonts w:ascii="Verdana" w:hAnsi="Verdana"/>
          <w:b/>
          <w:sz w:val="24"/>
          <w:szCs w:val="24"/>
        </w:rPr>
      </w:pPr>
      <w:r w:rsidRPr="00184C0D">
        <w:rPr>
          <w:rFonts w:ascii="Verdana" w:hAnsi="Verdana"/>
          <w:b/>
          <w:sz w:val="24"/>
          <w:szCs w:val="24"/>
        </w:rPr>
        <w:t xml:space="preserve">4.- HECHOS NO PROBADOS: </w:t>
      </w:r>
      <w:r w:rsidR="00184C0D">
        <w:rPr>
          <w:rFonts w:ascii="Verdana" w:hAnsi="Verdana"/>
          <w:sz w:val="24"/>
          <w:szCs w:val="24"/>
        </w:rPr>
        <w:t xml:space="preserve">No se demostró que los funcionarios del Consejo de Transporte Público que realizaron el informe </w:t>
      </w:r>
      <w:r w:rsidR="00184C0D" w:rsidRPr="0066483F">
        <w:rPr>
          <w:rFonts w:ascii="Verdana" w:hAnsi="Verdana"/>
          <w:b/>
          <w:i/>
          <w:sz w:val="24"/>
          <w:szCs w:val="24"/>
          <w:lang w:val="es-CR"/>
        </w:rPr>
        <w:t>DIC 2015-1805</w:t>
      </w:r>
      <w:r w:rsidR="00184C0D">
        <w:rPr>
          <w:rFonts w:ascii="Verdana" w:hAnsi="Verdana"/>
          <w:b/>
          <w:i/>
          <w:sz w:val="24"/>
          <w:szCs w:val="24"/>
          <w:lang w:val="es-CR"/>
        </w:rPr>
        <w:t xml:space="preserve">, </w:t>
      </w:r>
      <w:r w:rsidR="00184C0D" w:rsidRPr="00184C0D">
        <w:rPr>
          <w:rFonts w:ascii="Verdana" w:hAnsi="Verdana"/>
          <w:sz w:val="24"/>
          <w:szCs w:val="24"/>
          <w:lang w:val="es-CR"/>
        </w:rPr>
        <w:t>que sirvió de base al acuerdo impugnado</w:t>
      </w:r>
      <w:r w:rsidR="00184C0D">
        <w:rPr>
          <w:rFonts w:ascii="Verdana" w:hAnsi="Verdana"/>
          <w:sz w:val="24"/>
          <w:szCs w:val="24"/>
          <w:lang w:val="es-CR"/>
        </w:rPr>
        <w:t xml:space="preserve">, incurrieran </w:t>
      </w:r>
      <w:r w:rsidR="00F240A3">
        <w:rPr>
          <w:rFonts w:ascii="Verdana" w:hAnsi="Verdana"/>
          <w:sz w:val="24"/>
          <w:szCs w:val="24"/>
          <w:lang w:val="es-CR"/>
        </w:rPr>
        <w:t xml:space="preserve">en </w:t>
      </w:r>
      <w:r w:rsidR="00184C0D">
        <w:rPr>
          <w:rFonts w:ascii="Verdana" w:hAnsi="Verdana"/>
          <w:sz w:val="24"/>
          <w:szCs w:val="24"/>
          <w:lang w:val="es-CR"/>
        </w:rPr>
        <w:t>anomalías en la realización del mismo</w:t>
      </w:r>
      <w:r w:rsidRPr="00184C0D">
        <w:rPr>
          <w:rFonts w:ascii="Verdana" w:hAnsi="Verdana"/>
          <w:sz w:val="24"/>
          <w:szCs w:val="24"/>
        </w:rPr>
        <w:t xml:space="preserve">. </w:t>
      </w:r>
    </w:p>
    <w:p w:rsidR="009B0486" w:rsidRPr="00184C0D" w:rsidRDefault="009B0486" w:rsidP="009B0486">
      <w:pPr>
        <w:jc w:val="both"/>
        <w:rPr>
          <w:rFonts w:ascii="Verdana" w:hAnsi="Verdana"/>
          <w:b/>
          <w:sz w:val="24"/>
          <w:szCs w:val="24"/>
        </w:rPr>
      </w:pPr>
    </w:p>
    <w:p w:rsidR="009B0486" w:rsidRPr="00184C0D" w:rsidRDefault="009B0486" w:rsidP="009B0486">
      <w:pPr>
        <w:jc w:val="both"/>
        <w:rPr>
          <w:rFonts w:ascii="Verdana" w:hAnsi="Verdana"/>
          <w:b/>
          <w:sz w:val="24"/>
          <w:szCs w:val="24"/>
        </w:rPr>
      </w:pPr>
      <w:r w:rsidRPr="00184C0D">
        <w:rPr>
          <w:rFonts w:ascii="Verdana" w:hAnsi="Verdana"/>
          <w:b/>
          <w:sz w:val="24"/>
          <w:szCs w:val="24"/>
        </w:rPr>
        <w:t xml:space="preserve">5.- SOBRE EL FONDO </w:t>
      </w:r>
    </w:p>
    <w:p w:rsidR="009B0486" w:rsidRPr="00184C0D" w:rsidRDefault="009B0486" w:rsidP="009B0486">
      <w:pPr>
        <w:jc w:val="both"/>
        <w:rPr>
          <w:rFonts w:ascii="Verdana" w:hAnsi="Verdana"/>
          <w:b/>
          <w:sz w:val="24"/>
          <w:szCs w:val="24"/>
        </w:rPr>
      </w:pPr>
    </w:p>
    <w:p w:rsidR="009B0486" w:rsidRPr="00184C0D" w:rsidRDefault="009B0486" w:rsidP="009B0486">
      <w:pPr>
        <w:jc w:val="both"/>
        <w:rPr>
          <w:rFonts w:ascii="Verdana" w:hAnsi="Verdana"/>
          <w:sz w:val="24"/>
          <w:szCs w:val="24"/>
        </w:rPr>
      </w:pPr>
      <w:r w:rsidRPr="00184C0D">
        <w:rPr>
          <w:rFonts w:ascii="Verdana" w:hAnsi="Verdana"/>
          <w:b/>
          <w:sz w:val="24"/>
          <w:szCs w:val="24"/>
        </w:rPr>
        <w:t xml:space="preserve">OBJETO DEL PROCEDIMIENTO. </w:t>
      </w:r>
      <w:r w:rsidRPr="00184C0D">
        <w:rPr>
          <w:rFonts w:ascii="Verdana" w:hAnsi="Verdana"/>
          <w:sz w:val="24"/>
          <w:szCs w:val="24"/>
        </w:rPr>
        <w:t xml:space="preserve">Determinar la presunta ilegalidad del </w:t>
      </w:r>
      <w:r w:rsidR="00184C0D" w:rsidRPr="00F7533E">
        <w:rPr>
          <w:rFonts w:ascii="Verdana" w:hAnsi="Verdana"/>
          <w:b/>
          <w:sz w:val="24"/>
          <w:szCs w:val="24"/>
          <w:lang w:val="es-ES_tradnl"/>
        </w:rPr>
        <w:t xml:space="preserve">artículo </w:t>
      </w:r>
      <w:r w:rsidR="00184C0D">
        <w:rPr>
          <w:rFonts w:ascii="Verdana" w:hAnsi="Verdana"/>
          <w:b/>
          <w:sz w:val="24"/>
          <w:szCs w:val="24"/>
          <w:lang w:val="es-ES_tradnl"/>
        </w:rPr>
        <w:t>7.7 de la Sesión Ordinaria 67-2015 de 3 de diciembre de 2015</w:t>
      </w:r>
      <w:r w:rsidRPr="00184C0D">
        <w:rPr>
          <w:rFonts w:ascii="Verdana" w:hAnsi="Verdana"/>
          <w:sz w:val="24"/>
          <w:szCs w:val="24"/>
          <w:lang w:val="es-ES_tradnl"/>
        </w:rPr>
        <w:t xml:space="preserve">, celebrada por la Junta Directiva del Consejo de Transporte Público, </w:t>
      </w:r>
      <w:r w:rsidRPr="00184C0D">
        <w:rPr>
          <w:rFonts w:ascii="Verdana" w:hAnsi="Verdana"/>
          <w:sz w:val="24"/>
          <w:szCs w:val="24"/>
        </w:rPr>
        <w:t>y se proceda a su anulación.</w:t>
      </w:r>
    </w:p>
    <w:p w:rsidR="00184C0D" w:rsidRDefault="00184C0D" w:rsidP="009B0486">
      <w:pPr>
        <w:jc w:val="both"/>
        <w:rPr>
          <w:rFonts w:ascii="Verdana" w:hAnsi="Verdana"/>
          <w:b/>
          <w:sz w:val="24"/>
          <w:szCs w:val="24"/>
        </w:rPr>
      </w:pPr>
    </w:p>
    <w:p w:rsidR="009B0486" w:rsidRPr="00184C0D" w:rsidRDefault="009B0486" w:rsidP="009B0486">
      <w:pPr>
        <w:jc w:val="both"/>
        <w:rPr>
          <w:rFonts w:ascii="Verdana" w:hAnsi="Verdana"/>
          <w:b/>
          <w:sz w:val="24"/>
          <w:szCs w:val="24"/>
        </w:rPr>
      </w:pPr>
      <w:r w:rsidRPr="00184C0D">
        <w:rPr>
          <w:rFonts w:ascii="Verdana" w:hAnsi="Verdana"/>
          <w:b/>
          <w:sz w:val="24"/>
          <w:szCs w:val="24"/>
        </w:rPr>
        <w:t>DE LO ACTUADO POR EL CONSEJO DE TRANSPORTE PÚBLICO.</w:t>
      </w:r>
    </w:p>
    <w:p w:rsidR="009B0486" w:rsidRPr="00184C0D" w:rsidRDefault="009B0486" w:rsidP="009B0486">
      <w:pPr>
        <w:jc w:val="both"/>
        <w:rPr>
          <w:rFonts w:ascii="Verdana" w:hAnsi="Verdana"/>
          <w:b/>
          <w:sz w:val="24"/>
          <w:szCs w:val="24"/>
        </w:rPr>
      </w:pPr>
    </w:p>
    <w:p w:rsidR="00184C0D" w:rsidRDefault="00184C0D" w:rsidP="00184C0D">
      <w:pPr>
        <w:jc w:val="both"/>
        <w:rPr>
          <w:rFonts w:ascii="Verdana" w:hAnsi="Verdana"/>
          <w:sz w:val="24"/>
          <w:szCs w:val="24"/>
        </w:rPr>
      </w:pPr>
      <w:r w:rsidRPr="00A175FD">
        <w:rPr>
          <w:rFonts w:ascii="Verdana" w:hAnsi="Verdana"/>
          <w:sz w:val="24"/>
          <w:szCs w:val="24"/>
        </w:rPr>
        <w:t>L</w:t>
      </w:r>
      <w:r w:rsidRPr="00A175FD">
        <w:rPr>
          <w:rFonts w:ascii="Verdana" w:hAnsi="Verdana"/>
          <w:sz w:val="24"/>
          <w:szCs w:val="24"/>
          <w:lang w:val="es-ES_tradnl"/>
        </w:rPr>
        <w:t xml:space="preserve">a Junta Directiva del Consejo de Transporte Público, </w:t>
      </w:r>
      <w:r w:rsidRPr="00A175FD">
        <w:rPr>
          <w:rFonts w:ascii="Verdana" w:hAnsi="Verdana"/>
          <w:sz w:val="24"/>
          <w:szCs w:val="24"/>
        </w:rPr>
        <w:t>mediante artículo</w:t>
      </w:r>
      <w:r w:rsidRPr="00F7533E">
        <w:rPr>
          <w:rFonts w:ascii="Verdana" w:hAnsi="Verdana"/>
          <w:b/>
          <w:sz w:val="24"/>
          <w:szCs w:val="24"/>
          <w:lang w:val="es-ES_tradnl"/>
        </w:rPr>
        <w:t xml:space="preserve"> </w:t>
      </w:r>
      <w:r>
        <w:rPr>
          <w:rFonts w:ascii="Verdana" w:hAnsi="Verdana"/>
          <w:b/>
          <w:sz w:val="24"/>
          <w:szCs w:val="24"/>
          <w:lang w:val="es-ES_tradnl"/>
        </w:rPr>
        <w:t xml:space="preserve">7.7 de la Sesión Ordinaria 67-2015 de 3 de diciembre de </w:t>
      </w:r>
      <w:r w:rsidR="00C26F37">
        <w:rPr>
          <w:rFonts w:ascii="Verdana" w:hAnsi="Verdana"/>
          <w:b/>
          <w:sz w:val="24"/>
          <w:szCs w:val="24"/>
          <w:lang w:val="es-ES_tradnl"/>
        </w:rPr>
        <w:t>2015</w:t>
      </w:r>
      <w:r w:rsidR="00C26F37" w:rsidRPr="00A175FD">
        <w:rPr>
          <w:rFonts w:ascii="Verdana" w:hAnsi="Verdana"/>
          <w:smallCaps/>
          <w:sz w:val="24"/>
          <w:szCs w:val="24"/>
        </w:rPr>
        <w:t>, en</w:t>
      </w:r>
      <w:r w:rsidRPr="00A175FD">
        <w:rPr>
          <w:rFonts w:ascii="Verdana" w:hAnsi="Verdana"/>
          <w:sz w:val="24"/>
          <w:szCs w:val="24"/>
        </w:rPr>
        <w:t xml:space="preserve"> su parte dispositiva </w:t>
      </w:r>
      <w:r>
        <w:rPr>
          <w:rFonts w:ascii="Verdana" w:hAnsi="Verdana"/>
          <w:sz w:val="24"/>
          <w:szCs w:val="24"/>
        </w:rPr>
        <w:t xml:space="preserve">entre otros dispone </w:t>
      </w:r>
      <w:r w:rsidRPr="00DD366E">
        <w:rPr>
          <w:rFonts w:ascii="Verdana" w:hAnsi="Verdana"/>
          <w:i/>
          <w:sz w:val="24"/>
          <w:szCs w:val="24"/>
        </w:rPr>
        <w:t>“</w:t>
      </w:r>
      <w:r>
        <w:rPr>
          <w:rFonts w:ascii="Verdana" w:hAnsi="Verdana"/>
          <w:i/>
          <w:sz w:val="24"/>
          <w:szCs w:val="24"/>
        </w:rPr>
        <w:t>(…)1-</w:t>
      </w:r>
      <w:r w:rsidRPr="0066483F">
        <w:rPr>
          <w:rFonts w:ascii="Verdana" w:hAnsi="Verdana"/>
          <w:i/>
          <w:sz w:val="24"/>
          <w:szCs w:val="24"/>
          <w:lang w:val="es-CR"/>
        </w:rPr>
        <w:t xml:space="preserve">Aprobar, basados en los fundamentos, motivos y contenidos, desarrollados en los considerandos del oficio </w:t>
      </w:r>
      <w:r w:rsidRPr="0066483F">
        <w:rPr>
          <w:rFonts w:ascii="Verdana" w:hAnsi="Verdana"/>
          <w:b/>
          <w:i/>
          <w:sz w:val="24"/>
          <w:szCs w:val="24"/>
          <w:lang w:val="es-CR"/>
        </w:rPr>
        <w:t>DIC 2015-1805</w:t>
      </w:r>
      <w:r w:rsidRPr="0066483F">
        <w:rPr>
          <w:rFonts w:ascii="Verdana" w:hAnsi="Verdana"/>
          <w:i/>
          <w:sz w:val="24"/>
          <w:szCs w:val="24"/>
          <w:lang w:val="es-CR"/>
        </w:rPr>
        <w:t xml:space="preserve"> todas las recomendaciones emitidas en el informe dicho, el cual forma parte integral de este acuerdo. </w:t>
      </w:r>
      <w:r>
        <w:rPr>
          <w:rFonts w:ascii="Verdana" w:hAnsi="Verdana"/>
          <w:i/>
          <w:sz w:val="24"/>
          <w:szCs w:val="24"/>
          <w:lang w:val="es-CR"/>
        </w:rPr>
        <w:t>2-</w:t>
      </w:r>
      <w:r w:rsidRPr="0066483F">
        <w:rPr>
          <w:rFonts w:ascii="Verdana" w:hAnsi="Verdana"/>
          <w:i/>
          <w:sz w:val="24"/>
          <w:szCs w:val="24"/>
          <w:lang w:val="es-CR"/>
        </w:rPr>
        <w:t xml:space="preserve">Declarar sin lugar la denuncia interpuesta por la señora </w:t>
      </w:r>
      <w:r w:rsidR="00B63F6A">
        <w:rPr>
          <w:rFonts w:ascii="Verdana" w:hAnsi="Verdana"/>
          <w:b/>
          <w:i/>
          <w:sz w:val="24"/>
          <w:szCs w:val="24"/>
          <w:lang w:val="es-CR"/>
        </w:rPr>
        <w:t>E.P.G.</w:t>
      </w:r>
      <w:r w:rsidRPr="0066483F">
        <w:rPr>
          <w:rFonts w:ascii="Verdana" w:hAnsi="Verdana"/>
          <w:i/>
          <w:sz w:val="24"/>
          <w:szCs w:val="24"/>
          <w:lang w:val="es-CR"/>
        </w:rPr>
        <w:t xml:space="preserve">, en condición de apoderada generalísima de </w:t>
      </w:r>
      <w:r w:rsidR="00B63F6A">
        <w:rPr>
          <w:rFonts w:ascii="Verdana" w:hAnsi="Verdana"/>
          <w:b/>
          <w:sz w:val="24"/>
          <w:szCs w:val="24"/>
        </w:rPr>
        <w:t>T.P.G.</w:t>
      </w:r>
      <w:r w:rsidRPr="0066483F">
        <w:rPr>
          <w:rFonts w:ascii="Verdana" w:hAnsi="Verdana"/>
          <w:i/>
          <w:sz w:val="24"/>
          <w:szCs w:val="24"/>
          <w:lang w:val="es-CR"/>
        </w:rPr>
        <w:t xml:space="preserve">, en contra de la empresa </w:t>
      </w:r>
      <w:r w:rsidR="005A46FF">
        <w:rPr>
          <w:rFonts w:ascii="Verdana" w:hAnsi="Verdana"/>
          <w:b/>
          <w:i/>
          <w:sz w:val="24"/>
          <w:szCs w:val="24"/>
          <w:lang w:val="es-CR"/>
        </w:rPr>
        <w:t>T.M.N.</w:t>
      </w:r>
      <w:r w:rsidRPr="0066483F">
        <w:rPr>
          <w:rFonts w:ascii="Verdana" w:hAnsi="Verdana"/>
          <w:b/>
          <w:i/>
          <w:sz w:val="24"/>
          <w:szCs w:val="24"/>
          <w:lang w:val="es-CR"/>
        </w:rPr>
        <w:t xml:space="preserve"> </w:t>
      </w:r>
      <w:r w:rsidRPr="0066483F">
        <w:rPr>
          <w:rFonts w:ascii="Verdana" w:hAnsi="Verdana"/>
          <w:i/>
          <w:sz w:val="24"/>
          <w:szCs w:val="24"/>
          <w:lang w:val="es-CR"/>
        </w:rPr>
        <w:t xml:space="preserve">y </w:t>
      </w:r>
      <w:r w:rsidRPr="0066483F">
        <w:rPr>
          <w:rFonts w:ascii="Verdana" w:hAnsi="Verdana"/>
          <w:i/>
          <w:sz w:val="24"/>
          <w:szCs w:val="24"/>
          <w:lang w:val="es-CR"/>
        </w:rPr>
        <w:lastRenderedPageBreak/>
        <w:t xml:space="preserve">proceder al archivo del expediente, debido a que en la verificación realizada la concesionaria de la ruta </w:t>
      </w:r>
      <w:r w:rsidR="00B63F6A">
        <w:rPr>
          <w:rFonts w:ascii="Verdana" w:hAnsi="Verdana"/>
          <w:i/>
          <w:sz w:val="24"/>
          <w:szCs w:val="24"/>
          <w:lang w:val="es-CR"/>
        </w:rPr>
        <w:t>XXX</w:t>
      </w:r>
      <w:r w:rsidRPr="0066483F">
        <w:rPr>
          <w:rFonts w:ascii="Verdana" w:hAnsi="Verdana"/>
          <w:i/>
          <w:sz w:val="24"/>
          <w:szCs w:val="24"/>
          <w:lang w:val="es-CR"/>
        </w:rPr>
        <w:t xml:space="preserve">, está cumpliendo a cabalidad con el acuerdo de Junta Directiva tomado en la Sesión Extraordinaria 13-2009, articulo 2.4. </w:t>
      </w:r>
      <w:r>
        <w:rPr>
          <w:rFonts w:ascii="Verdana" w:hAnsi="Verdana"/>
          <w:i/>
          <w:sz w:val="24"/>
          <w:szCs w:val="24"/>
          <w:lang w:val="es-CR"/>
        </w:rPr>
        <w:t>3-</w:t>
      </w:r>
      <w:r w:rsidRPr="0066483F">
        <w:rPr>
          <w:rFonts w:ascii="Verdana" w:hAnsi="Verdana"/>
          <w:i/>
          <w:sz w:val="24"/>
          <w:szCs w:val="24"/>
          <w:lang w:val="es-CR"/>
        </w:rPr>
        <w:t xml:space="preserve">Ordenar al Departamento de Inspección y Control realizar una verificación sobre la operación de la ruta </w:t>
      </w:r>
      <w:proofErr w:type="spellStart"/>
      <w:r w:rsidRPr="0066483F">
        <w:rPr>
          <w:rFonts w:ascii="Verdana" w:hAnsi="Verdana"/>
          <w:i/>
          <w:sz w:val="24"/>
          <w:szCs w:val="24"/>
          <w:lang w:val="es-CR"/>
        </w:rPr>
        <w:t>N°</w:t>
      </w:r>
      <w:r w:rsidR="00B63F6A">
        <w:rPr>
          <w:rFonts w:ascii="Verdana" w:hAnsi="Verdana"/>
          <w:i/>
          <w:sz w:val="24"/>
          <w:szCs w:val="24"/>
          <w:lang w:val="es-CR"/>
        </w:rPr>
        <w:t>XXX</w:t>
      </w:r>
      <w:proofErr w:type="spellEnd"/>
      <w:r w:rsidRPr="0066483F">
        <w:rPr>
          <w:rFonts w:ascii="Verdana" w:hAnsi="Verdana"/>
          <w:i/>
          <w:sz w:val="24"/>
          <w:szCs w:val="24"/>
          <w:lang w:val="es-CR"/>
        </w:rPr>
        <w:t>, 30 días después de la notificación del presente informe.</w:t>
      </w:r>
      <w:r>
        <w:rPr>
          <w:rFonts w:ascii="Verdana" w:hAnsi="Verdana"/>
          <w:i/>
          <w:sz w:val="24"/>
          <w:szCs w:val="24"/>
          <w:lang w:val="es-CR"/>
        </w:rPr>
        <w:t>”</w:t>
      </w:r>
      <w:r w:rsidRPr="00A175FD">
        <w:rPr>
          <w:rFonts w:ascii="Verdana" w:hAnsi="Verdana"/>
          <w:sz w:val="24"/>
          <w:szCs w:val="24"/>
        </w:rPr>
        <w:t xml:space="preserve"> (</w:t>
      </w:r>
      <w:r>
        <w:rPr>
          <w:rFonts w:ascii="Verdana" w:hAnsi="Verdana"/>
          <w:sz w:val="24"/>
          <w:szCs w:val="24"/>
        </w:rPr>
        <w:t>Léanse</w:t>
      </w:r>
      <w:r w:rsidRPr="00A175FD">
        <w:rPr>
          <w:rFonts w:ascii="Verdana" w:hAnsi="Verdana"/>
          <w:sz w:val="24"/>
          <w:szCs w:val="24"/>
        </w:rPr>
        <w:t xml:space="preserve"> folios 9</w:t>
      </w:r>
      <w:r>
        <w:rPr>
          <w:rFonts w:ascii="Verdana" w:hAnsi="Verdana"/>
          <w:sz w:val="24"/>
          <w:szCs w:val="24"/>
        </w:rPr>
        <w:t xml:space="preserve"> y 10</w:t>
      </w:r>
      <w:r w:rsidRPr="00A175FD">
        <w:rPr>
          <w:rFonts w:ascii="Verdana" w:hAnsi="Verdana"/>
          <w:sz w:val="24"/>
          <w:szCs w:val="24"/>
        </w:rPr>
        <w:t xml:space="preserve"> del expediente administrativo)</w:t>
      </w:r>
    </w:p>
    <w:p w:rsidR="00184C0D" w:rsidRDefault="00184C0D" w:rsidP="00184C0D">
      <w:pPr>
        <w:jc w:val="both"/>
        <w:rPr>
          <w:rFonts w:ascii="Verdana" w:hAnsi="Verdana"/>
          <w:sz w:val="24"/>
          <w:szCs w:val="24"/>
        </w:rPr>
      </w:pPr>
    </w:p>
    <w:p w:rsidR="00184C0D" w:rsidRDefault="00184C0D" w:rsidP="00184C0D">
      <w:pPr>
        <w:jc w:val="both"/>
        <w:rPr>
          <w:rFonts w:ascii="Verdana" w:hAnsi="Verdana"/>
          <w:sz w:val="24"/>
          <w:szCs w:val="24"/>
        </w:rPr>
      </w:pPr>
      <w:r w:rsidRPr="00184C0D">
        <w:rPr>
          <w:rFonts w:ascii="Verdana" w:hAnsi="Verdana"/>
          <w:sz w:val="24"/>
          <w:szCs w:val="24"/>
        </w:rPr>
        <w:t xml:space="preserve">La </w:t>
      </w:r>
      <w:r w:rsidR="00C26F37" w:rsidRPr="00184C0D">
        <w:rPr>
          <w:rFonts w:ascii="Verdana" w:hAnsi="Verdana"/>
          <w:sz w:val="24"/>
          <w:szCs w:val="24"/>
        </w:rPr>
        <w:t>Junta Directiva</w:t>
      </w:r>
      <w:r w:rsidRPr="00184C0D">
        <w:rPr>
          <w:rFonts w:ascii="Verdana" w:hAnsi="Verdana"/>
          <w:sz w:val="24"/>
          <w:szCs w:val="24"/>
        </w:rPr>
        <w:t xml:space="preserve"> del Consejo de Transporte Público</w:t>
      </w:r>
      <w:r>
        <w:rPr>
          <w:rFonts w:ascii="Verdana" w:hAnsi="Verdana"/>
          <w:b/>
          <w:sz w:val="24"/>
          <w:szCs w:val="24"/>
        </w:rPr>
        <w:t xml:space="preserve">, </w:t>
      </w:r>
      <w:r w:rsidR="00C26F37">
        <w:rPr>
          <w:rFonts w:ascii="Verdana" w:hAnsi="Verdana"/>
          <w:b/>
          <w:sz w:val="24"/>
          <w:szCs w:val="24"/>
        </w:rPr>
        <w:t xml:space="preserve">mediante </w:t>
      </w:r>
      <w:r w:rsidR="00C26F37" w:rsidRPr="00184C0D">
        <w:rPr>
          <w:rFonts w:ascii="Verdana" w:hAnsi="Verdana"/>
          <w:b/>
          <w:sz w:val="24"/>
          <w:szCs w:val="24"/>
        </w:rPr>
        <w:t>acuerdo</w:t>
      </w:r>
      <w:r w:rsidRPr="00140AEC">
        <w:rPr>
          <w:rFonts w:ascii="Verdana" w:hAnsi="Verdana"/>
          <w:b/>
          <w:sz w:val="24"/>
          <w:szCs w:val="24"/>
        </w:rPr>
        <w:t xml:space="preserve"> 3.5 de la Sesión Ordinaria 60-2008 de 21 de agosto de 2008</w:t>
      </w:r>
      <w:r>
        <w:rPr>
          <w:rFonts w:ascii="Verdana" w:hAnsi="Verdana"/>
          <w:sz w:val="24"/>
          <w:szCs w:val="24"/>
        </w:rPr>
        <w:t xml:space="preserve">, determinó en su punto cuarto del </w:t>
      </w:r>
      <w:r w:rsidR="00C26F37">
        <w:rPr>
          <w:rFonts w:ascii="Verdana" w:hAnsi="Verdana"/>
          <w:sz w:val="24"/>
          <w:szCs w:val="24"/>
        </w:rPr>
        <w:t>por tanto</w:t>
      </w:r>
      <w:r>
        <w:rPr>
          <w:rFonts w:ascii="Verdana" w:hAnsi="Verdana"/>
          <w:sz w:val="24"/>
          <w:szCs w:val="24"/>
        </w:rPr>
        <w:t xml:space="preserve"> “</w:t>
      </w:r>
      <w:r w:rsidRPr="00611191">
        <w:rPr>
          <w:rFonts w:ascii="Verdana" w:hAnsi="Verdana"/>
          <w:b/>
          <w:i/>
          <w:sz w:val="24"/>
          <w:szCs w:val="24"/>
        </w:rPr>
        <w:t xml:space="preserve">Autorizar a la empresa </w:t>
      </w:r>
      <w:r w:rsidR="00B63F6A">
        <w:rPr>
          <w:rFonts w:ascii="Verdana" w:hAnsi="Verdana"/>
          <w:b/>
          <w:i/>
          <w:sz w:val="24"/>
          <w:szCs w:val="24"/>
        </w:rPr>
        <w:t>T.M.N</w:t>
      </w:r>
      <w:r w:rsidRPr="00611191">
        <w:rPr>
          <w:rFonts w:ascii="Verdana" w:hAnsi="Verdana"/>
          <w:b/>
          <w:i/>
          <w:sz w:val="24"/>
          <w:szCs w:val="24"/>
        </w:rPr>
        <w:t xml:space="preserve">, a que realice el recorrido hasta el final de la </w:t>
      </w:r>
      <w:r w:rsidR="00B63F6A">
        <w:rPr>
          <w:rFonts w:ascii="Verdana" w:hAnsi="Verdana"/>
          <w:b/>
          <w:i/>
          <w:sz w:val="24"/>
          <w:szCs w:val="24"/>
        </w:rPr>
        <w:t>XXX</w:t>
      </w:r>
      <w:r w:rsidRPr="00611191">
        <w:rPr>
          <w:rFonts w:ascii="Verdana" w:hAnsi="Verdana"/>
          <w:b/>
          <w:i/>
          <w:sz w:val="24"/>
          <w:szCs w:val="24"/>
        </w:rPr>
        <w:t xml:space="preserve"> con un recorrido total de 9.900 metros, y realice el giro de vuelta en la intersección del </w:t>
      </w:r>
      <w:r w:rsidR="00B63F6A">
        <w:rPr>
          <w:rFonts w:ascii="Verdana" w:hAnsi="Verdana"/>
          <w:b/>
          <w:i/>
          <w:sz w:val="24"/>
          <w:szCs w:val="24"/>
        </w:rPr>
        <w:t>XXX</w:t>
      </w:r>
      <w:r w:rsidRPr="00611191">
        <w:rPr>
          <w:rFonts w:ascii="Verdana" w:hAnsi="Verdana"/>
          <w:b/>
          <w:i/>
          <w:sz w:val="24"/>
          <w:szCs w:val="24"/>
        </w:rPr>
        <w:t>.</w:t>
      </w:r>
      <w:r w:rsidRPr="00184C0D">
        <w:rPr>
          <w:rFonts w:ascii="Verdana" w:hAnsi="Verdana"/>
          <w:sz w:val="24"/>
          <w:szCs w:val="24"/>
        </w:rPr>
        <w:t xml:space="preserve"> </w:t>
      </w:r>
    </w:p>
    <w:p w:rsidR="00184C0D" w:rsidRDefault="00184C0D" w:rsidP="00184C0D">
      <w:pPr>
        <w:jc w:val="both"/>
        <w:rPr>
          <w:rFonts w:ascii="Verdana" w:hAnsi="Verdana"/>
          <w:sz w:val="24"/>
          <w:szCs w:val="24"/>
        </w:rPr>
      </w:pPr>
    </w:p>
    <w:p w:rsidR="00184C0D" w:rsidRPr="00A175FD" w:rsidRDefault="00184C0D" w:rsidP="00184C0D">
      <w:pPr>
        <w:jc w:val="both"/>
        <w:rPr>
          <w:rFonts w:ascii="Verdana" w:hAnsi="Verdana"/>
          <w:b/>
          <w:sz w:val="24"/>
          <w:szCs w:val="24"/>
        </w:rPr>
      </w:pPr>
      <w:r w:rsidRPr="00184C0D">
        <w:rPr>
          <w:rFonts w:ascii="Verdana" w:hAnsi="Verdana"/>
          <w:sz w:val="24"/>
          <w:szCs w:val="24"/>
        </w:rPr>
        <w:t xml:space="preserve">La </w:t>
      </w:r>
      <w:r w:rsidR="00C26F37" w:rsidRPr="00184C0D">
        <w:rPr>
          <w:rFonts w:ascii="Verdana" w:hAnsi="Verdana"/>
          <w:sz w:val="24"/>
          <w:szCs w:val="24"/>
        </w:rPr>
        <w:t>Junta Directiva</w:t>
      </w:r>
      <w:r w:rsidRPr="00184C0D">
        <w:rPr>
          <w:rFonts w:ascii="Verdana" w:hAnsi="Verdana"/>
          <w:sz w:val="24"/>
          <w:szCs w:val="24"/>
        </w:rPr>
        <w:t xml:space="preserve"> del Consejo de Transporte Público</w:t>
      </w:r>
      <w:r>
        <w:rPr>
          <w:rFonts w:ascii="Verdana" w:hAnsi="Verdana"/>
          <w:b/>
          <w:sz w:val="24"/>
          <w:szCs w:val="24"/>
        </w:rPr>
        <w:t xml:space="preserve">, </w:t>
      </w:r>
      <w:r w:rsidR="00C26F37">
        <w:rPr>
          <w:rFonts w:ascii="Verdana" w:hAnsi="Verdana"/>
          <w:b/>
          <w:sz w:val="24"/>
          <w:szCs w:val="24"/>
        </w:rPr>
        <w:t xml:space="preserve">mediante </w:t>
      </w:r>
      <w:r w:rsidR="00C26F37" w:rsidRPr="00184C0D">
        <w:rPr>
          <w:rFonts w:ascii="Verdana" w:hAnsi="Verdana"/>
          <w:b/>
          <w:sz w:val="24"/>
          <w:szCs w:val="24"/>
        </w:rPr>
        <w:t>acuerdo</w:t>
      </w:r>
      <w:r>
        <w:rPr>
          <w:rFonts w:ascii="Verdana" w:hAnsi="Verdana"/>
          <w:b/>
          <w:sz w:val="24"/>
          <w:szCs w:val="24"/>
        </w:rPr>
        <w:t xml:space="preserve"> 2.4 de la Sesión Extraordinaria 13-2009 de 20 de julio de 2009</w:t>
      </w:r>
      <w:r>
        <w:rPr>
          <w:rFonts w:ascii="Verdana" w:hAnsi="Verdana"/>
          <w:sz w:val="24"/>
          <w:szCs w:val="24"/>
        </w:rPr>
        <w:t>, determinó en su Por</w:t>
      </w:r>
      <w:r>
        <w:rPr>
          <w:rFonts w:ascii="Verdana" w:hAnsi="Verdana"/>
        </w:rPr>
        <w:t xml:space="preserve"> T</w:t>
      </w:r>
      <w:r>
        <w:rPr>
          <w:rFonts w:ascii="Verdana" w:hAnsi="Verdana"/>
          <w:sz w:val="24"/>
          <w:szCs w:val="24"/>
        </w:rPr>
        <w:t>anto primero “</w:t>
      </w:r>
      <w:r w:rsidRPr="00611191">
        <w:rPr>
          <w:rFonts w:ascii="Verdana" w:hAnsi="Verdana"/>
          <w:b/>
          <w:bCs/>
          <w:i/>
          <w:sz w:val="24"/>
          <w:szCs w:val="24"/>
          <w:lang w:val="es-ES_tradnl"/>
        </w:rPr>
        <w:t>1.</w:t>
      </w:r>
      <w:r w:rsidRPr="00611191">
        <w:rPr>
          <w:rFonts w:ascii="Verdana" w:hAnsi="Verdana"/>
          <w:i/>
          <w:sz w:val="24"/>
          <w:szCs w:val="24"/>
          <w:lang w:val="es-ES_tradnl"/>
        </w:rPr>
        <w:t xml:space="preserve"> Autorizar la modificación de la descripción de la Ruta Nº </w:t>
      </w:r>
      <w:r w:rsidR="00B63F6A">
        <w:rPr>
          <w:rFonts w:ascii="Verdana" w:hAnsi="Verdana"/>
          <w:i/>
          <w:sz w:val="24"/>
          <w:szCs w:val="24"/>
          <w:lang w:val="es-ES_tradnl"/>
        </w:rPr>
        <w:t>XXX</w:t>
      </w:r>
      <w:r w:rsidRPr="00611191">
        <w:rPr>
          <w:rFonts w:ascii="Verdana" w:hAnsi="Verdana"/>
          <w:i/>
          <w:sz w:val="24"/>
          <w:szCs w:val="24"/>
          <w:lang w:val="es-ES_tradnl"/>
        </w:rPr>
        <w:t xml:space="preserve"> descrita como </w:t>
      </w:r>
      <w:r w:rsidR="00B63F6A">
        <w:rPr>
          <w:rFonts w:ascii="Verdana" w:hAnsi="Verdana"/>
          <w:i/>
          <w:sz w:val="24"/>
          <w:szCs w:val="24"/>
          <w:lang w:val="es-ES_tradnl"/>
        </w:rPr>
        <w:t>XXX</w:t>
      </w:r>
      <w:r w:rsidRPr="00611191">
        <w:rPr>
          <w:rFonts w:ascii="Verdana" w:hAnsi="Verdana"/>
          <w:i/>
          <w:sz w:val="24"/>
          <w:szCs w:val="24"/>
          <w:lang w:val="es-ES_tradnl"/>
        </w:rPr>
        <w:t xml:space="preserve">, para que se lea correctamente de la siguiente manera: </w:t>
      </w:r>
      <w:r w:rsidRPr="00611191">
        <w:rPr>
          <w:rFonts w:ascii="Verdana" w:hAnsi="Verdana"/>
          <w:bCs/>
          <w:i/>
          <w:sz w:val="24"/>
          <w:szCs w:val="24"/>
          <w:lang w:val="es-ES_tradnl"/>
        </w:rPr>
        <w:t xml:space="preserve">Ruta Nº </w:t>
      </w:r>
      <w:r w:rsidR="00B63F6A">
        <w:rPr>
          <w:rFonts w:ascii="Verdana" w:hAnsi="Verdana"/>
          <w:bCs/>
          <w:i/>
          <w:sz w:val="24"/>
          <w:szCs w:val="24"/>
          <w:lang w:val="es-ES_tradnl"/>
        </w:rPr>
        <w:t xml:space="preserve">XXX </w:t>
      </w:r>
      <w:r w:rsidRPr="00611191">
        <w:rPr>
          <w:rFonts w:ascii="Verdana" w:hAnsi="Verdana"/>
          <w:bCs/>
          <w:i/>
          <w:sz w:val="24"/>
          <w:szCs w:val="24"/>
          <w:lang w:val="es-ES_tradnl"/>
        </w:rPr>
        <w:t xml:space="preserve">descrita como </w:t>
      </w:r>
      <w:r w:rsidR="00B63F6A">
        <w:rPr>
          <w:rFonts w:ascii="Verdana" w:hAnsi="Verdana"/>
          <w:bCs/>
          <w:i/>
          <w:sz w:val="24"/>
          <w:szCs w:val="24"/>
          <w:lang w:val="es-ES_tradnl"/>
        </w:rPr>
        <w:t>XXX</w:t>
      </w:r>
      <w:r>
        <w:rPr>
          <w:rFonts w:ascii="Verdana" w:hAnsi="Verdana"/>
          <w:bCs/>
          <w:i/>
          <w:sz w:val="24"/>
          <w:szCs w:val="24"/>
          <w:lang w:val="es-ES_tradnl"/>
        </w:rPr>
        <w:t>”</w:t>
      </w:r>
    </w:p>
    <w:p w:rsidR="00184C0D" w:rsidRDefault="00184C0D" w:rsidP="009B0486">
      <w:pPr>
        <w:jc w:val="both"/>
        <w:rPr>
          <w:rFonts w:ascii="Verdana" w:hAnsi="Verdana"/>
          <w:b/>
          <w:sz w:val="24"/>
          <w:szCs w:val="24"/>
        </w:rPr>
      </w:pPr>
    </w:p>
    <w:p w:rsidR="009B0486" w:rsidRPr="00184C0D" w:rsidRDefault="009B0486" w:rsidP="009B0486">
      <w:pPr>
        <w:jc w:val="both"/>
        <w:rPr>
          <w:rFonts w:ascii="Verdana" w:hAnsi="Verdana"/>
          <w:b/>
          <w:sz w:val="24"/>
          <w:szCs w:val="24"/>
        </w:rPr>
      </w:pPr>
      <w:r w:rsidRPr="00184C0D">
        <w:rPr>
          <w:rFonts w:ascii="Verdana" w:hAnsi="Verdana"/>
          <w:b/>
          <w:sz w:val="24"/>
          <w:szCs w:val="24"/>
        </w:rPr>
        <w:t>ALEGATOS DE LA RECURRENTE.</w:t>
      </w:r>
    </w:p>
    <w:p w:rsidR="009B0486" w:rsidRPr="00184C0D" w:rsidRDefault="009B0486" w:rsidP="009B0486">
      <w:pPr>
        <w:jc w:val="both"/>
        <w:rPr>
          <w:rFonts w:ascii="Verdana" w:hAnsi="Verdana"/>
          <w:sz w:val="24"/>
          <w:szCs w:val="24"/>
        </w:rPr>
      </w:pPr>
    </w:p>
    <w:p w:rsidR="00184C0D" w:rsidRDefault="00184C0D" w:rsidP="009B0486">
      <w:pPr>
        <w:jc w:val="both"/>
        <w:rPr>
          <w:rFonts w:ascii="Verdana" w:hAnsi="Verdana"/>
          <w:b/>
          <w:sz w:val="24"/>
          <w:szCs w:val="24"/>
        </w:rPr>
      </w:pPr>
      <w:r>
        <w:rPr>
          <w:rFonts w:ascii="Verdana" w:hAnsi="Verdana"/>
          <w:sz w:val="24"/>
          <w:szCs w:val="24"/>
        </w:rPr>
        <w:t xml:space="preserve">La empresa </w:t>
      </w:r>
      <w:r w:rsidR="005A46FF">
        <w:rPr>
          <w:rFonts w:ascii="Verdana" w:hAnsi="Verdana"/>
          <w:b/>
          <w:sz w:val="24"/>
          <w:szCs w:val="24"/>
        </w:rPr>
        <w:t>T.M.N.</w:t>
      </w:r>
      <w:r>
        <w:rPr>
          <w:rFonts w:ascii="Verdana" w:hAnsi="Verdana"/>
          <w:b/>
          <w:sz w:val="24"/>
          <w:szCs w:val="24"/>
        </w:rPr>
        <w:t xml:space="preserve"> S.R.L., </w:t>
      </w:r>
      <w:r w:rsidRPr="00DA5A0C">
        <w:rPr>
          <w:rFonts w:ascii="Verdana" w:hAnsi="Verdana"/>
          <w:sz w:val="24"/>
          <w:szCs w:val="24"/>
        </w:rPr>
        <w:t>en respuesta a prevención</w:t>
      </w:r>
      <w:r>
        <w:rPr>
          <w:rFonts w:ascii="Verdana" w:hAnsi="Verdana"/>
          <w:sz w:val="24"/>
          <w:szCs w:val="24"/>
        </w:rPr>
        <w:t xml:space="preserve"> que se le girara por parte del Tribunal Administrativo de Transporte, se apersona el 22 de enero de 2016 y manifiesta en lo conducente que es concesionaria de la ruta número </w:t>
      </w:r>
      <w:r w:rsidR="00B63F6A">
        <w:rPr>
          <w:rFonts w:ascii="Verdana" w:hAnsi="Verdana"/>
          <w:sz w:val="24"/>
          <w:szCs w:val="24"/>
        </w:rPr>
        <w:t>XXX</w:t>
      </w:r>
      <w:r>
        <w:rPr>
          <w:rFonts w:ascii="Verdana" w:hAnsi="Verdana"/>
          <w:sz w:val="24"/>
          <w:szCs w:val="24"/>
        </w:rPr>
        <w:t xml:space="preserve">, descrita como </w:t>
      </w:r>
      <w:r w:rsidR="00B63F6A">
        <w:rPr>
          <w:rFonts w:ascii="Verdana" w:hAnsi="Verdana"/>
          <w:b/>
          <w:sz w:val="24"/>
          <w:szCs w:val="24"/>
        </w:rPr>
        <w:t>XXXX</w:t>
      </w:r>
      <w:r>
        <w:rPr>
          <w:rFonts w:ascii="Verdana" w:hAnsi="Verdana"/>
          <w:sz w:val="24"/>
          <w:szCs w:val="24"/>
        </w:rPr>
        <w:t xml:space="preserve"> según </w:t>
      </w:r>
      <w:r w:rsidRPr="00140AEC">
        <w:rPr>
          <w:rFonts w:ascii="Verdana" w:hAnsi="Verdana"/>
          <w:b/>
          <w:sz w:val="24"/>
          <w:szCs w:val="24"/>
        </w:rPr>
        <w:t>Acuerdo 8.1.2.23 de la Sesión Ordinaria 30-2015 de 27 de mayo del 2015</w:t>
      </w:r>
      <w:r>
        <w:rPr>
          <w:rFonts w:ascii="Verdana" w:hAnsi="Verdana"/>
          <w:sz w:val="24"/>
          <w:szCs w:val="24"/>
        </w:rPr>
        <w:t xml:space="preserve"> y hasta el 30 de setiembre de 2021. Indica que son erradas las manifestaciones emitidas por la recurrente en el sentido de que el informe DIC-2015-1805 del Departamento de Inspección y Control está viciado de nulidad por cuanto no fue arduo en su estudio al realizarlo en un solo día y no ser discreto a la hora de realizar la investigación, poniendo en aviso a los choferes y usuarios de la empresa impugnante, lo anterior por cuanto de la revisión de dicho informe se extrae que el mismo se realizó en varios días y se realizaron del 19 al 23 de octubre de 2015, donde se tomó videos y se verifico cumplimiento de horarios.  Dice </w:t>
      </w:r>
      <w:r w:rsidR="00C26F37">
        <w:rPr>
          <w:rFonts w:ascii="Verdana" w:hAnsi="Verdana"/>
          <w:sz w:val="24"/>
          <w:szCs w:val="24"/>
        </w:rPr>
        <w:t>que en</w:t>
      </w:r>
      <w:r>
        <w:rPr>
          <w:rFonts w:ascii="Verdana" w:hAnsi="Verdana"/>
          <w:sz w:val="24"/>
          <w:szCs w:val="24"/>
        </w:rPr>
        <w:t xml:space="preserve"> el acuerdo recurrido en su punto 3 del Por Tanto se determina que no procede la denuncia en cuanto a su representada y se ordena una verificación de la operación de la ruta 238, inspección que está pendiente de ser realizada</w:t>
      </w:r>
      <w:r w:rsidRPr="00140AEC">
        <w:rPr>
          <w:rFonts w:ascii="Verdana" w:hAnsi="Verdana"/>
          <w:b/>
          <w:sz w:val="24"/>
          <w:szCs w:val="24"/>
        </w:rPr>
        <w:t xml:space="preserve">.  </w:t>
      </w:r>
      <w:proofErr w:type="gramStart"/>
      <w:r w:rsidR="005A46FF">
        <w:rPr>
          <w:rFonts w:ascii="Verdana" w:hAnsi="Verdana"/>
          <w:b/>
          <w:sz w:val="24"/>
          <w:szCs w:val="24"/>
        </w:rPr>
        <w:t>T.M.N.</w:t>
      </w:r>
      <w:r w:rsidRPr="00140AEC">
        <w:rPr>
          <w:rFonts w:ascii="Verdana" w:hAnsi="Verdana"/>
          <w:b/>
          <w:sz w:val="24"/>
          <w:szCs w:val="24"/>
        </w:rPr>
        <w:t xml:space="preserve"> </w:t>
      </w:r>
      <w:r>
        <w:rPr>
          <w:rFonts w:ascii="Verdana" w:hAnsi="Verdana"/>
          <w:sz w:val="24"/>
          <w:szCs w:val="24"/>
        </w:rPr>
        <w:t>,</w:t>
      </w:r>
      <w:proofErr w:type="gramEnd"/>
      <w:r>
        <w:rPr>
          <w:rFonts w:ascii="Verdana" w:hAnsi="Verdana"/>
          <w:sz w:val="24"/>
          <w:szCs w:val="24"/>
        </w:rPr>
        <w:t xml:space="preserve"> desde hace muchos años, año 2008, está autorizada a realizar recorrido hasta el final de </w:t>
      </w:r>
      <w:r w:rsidR="00C26F37">
        <w:rPr>
          <w:rFonts w:ascii="Verdana" w:hAnsi="Verdana"/>
          <w:sz w:val="24"/>
          <w:szCs w:val="24"/>
        </w:rPr>
        <w:t xml:space="preserve">la </w:t>
      </w:r>
      <w:r w:rsidR="00B63F6A">
        <w:rPr>
          <w:rFonts w:ascii="Verdana" w:hAnsi="Verdana"/>
          <w:sz w:val="24"/>
          <w:szCs w:val="24"/>
        </w:rPr>
        <w:t>XXX</w:t>
      </w:r>
      <w:r>
        <w:rPr>
          <w:rFonts w:ascii="Verdana" w:hAnsi="Verdana"/>
          <w:sz w:val="24"/>
          <w:szCs w:val="24"/>
        </w:rPr>
        <w:t xml:space="preserve">, según </w:t>
      </w:r>
      <w:r w:rsidRPr="00140AEC">
        <w:rPr>
          <w:rFonts w:ascii="Verdana" w:hAnsi="Verdana"/>
          <w:b/>
          <w:sz w:val="24"/>
          <w:szCs w:val="24"/>
        </w:rPr>
        <w:t>acuerdo 3.5 de la Sesión Ordinaria 60-2008 de 21 de agosto de 2008</w:t>
      </w:r>
      <w:r>
        <w:rPr>
          <w:rFonts w:ascii="Verdana" w:hAnsi="Verdana"/>
          <w:sz w:val="24"/>
          <w:szCs w:val="24"/>
        </w:rPr>
        <w:t xml:space="preserve">, por lo que se encuentra en total cumplimiento de los lineamientos que ha determinado el CTP, sea el retorno de las unidades en el cruce de </w:t>
      </w:r>
      <w:r w:rsidR="00B63F6A">
        <w:rPr>
          <w:rFonts w:ascii="Verdana" w:hAnsi="Verdana"/>
          <w:sz w:val="24"/>
          <w:szCs w:val="24"/>
        </w:rPr>
        <w:t>XXX</w:t>
      </w:r>
      <w:r>
        <w:rPr>
          <w:rFonts w:ascii="Verdana" w:hAnsi="Verdana"/>
          <w:sz w:val="24"/>
          <w:szCs w:val="24"/>
        </w:rPr>
        <w:t xml:space="preserve">. Lo anterior ha sido reiterado en </w:t>
      </w:r>
      <w:r>
        <w:rPr>
          <w:rFonts w:ascii="Verdana" w:hAnsi="Verdana"/>
          <w:b/>
          <w:sz w:val="24"/>
          <w:szCs w:val="24"/>
        </w:rPr>
        <w:t xml:space="preserve">acuerdo 2.4 de la Sesión Extraordinaria 13-2009 de 20 de julio de 2009.  </w:t>
      </w:r>
      <w:r w:rsidRPr="00611191">
        <w:rPr>
          <w:rFonts w:ascii="Verdana" w:hAnsi="Verdana"/>
          <w:sz w:val="24"/>
          <w:szCs w:val="24"/>
        </w:rPr>
        <w:t>Apunta</w:t>
      </w:r>
      <w:r>
        <w:rPr>
          <w:rFonts w:ascii="Verdana" w:hAnsi="Verdana"/>
          <w:sz w:val="24"/>
          <w:szCs w:val="24"/>
        </w:rPr>
        <w:t xml:space="preserve"> </w:t>
      </w:r>
      <w:r w:rsidR="00A77E1B">
        <w:rPr>
          <w:rFonts w:ascii="Verdana" w:hAnsi="Verdana"/>
          <w:sz w:val="24"/>
          <w:szCs w:val="24"/>
        </w:rPr>
        <w:t>además</w:t>
      </w:r>
      <w:r w:rsidR="00C26F37">
        <w:rPr>
          <w:rFonts w:ascii="Verdana" w:hAnsi="Verdana"/>
          <w:sz w:val="24"/>
          <w:szCs w:val="24"/>
        </w:rPr>
        <w:t xml:space="preserve"> que</w:t>
      </w:r>
      <w:r>
        <w:rPr>
          <w:rFonts w:ascii="Verdana" w:hAnsi="Verdana"/>
          <w:sz w:val="24"/>
          <w:szCs w:val="24"/>
        </w:rPr>
        <w:t xml:space="preserve"> otro aspecto es que la recurrente no puede alegar </w:t>
      </w:r>
      <w:r>
        <w:rPr>
          <w:rFonts w:ascii="Verdana" w:hAnsi="Verdana"/>
          <w:sz w:val="24"/>
          <w:szCs w:val="24"/>
        </w:rPr>
        <w:lastRenderedPageBreak/>
        <w:t xml:space="preserve">perjuicio dado que no comparten corredor común, siendo lo único que comparten el punto de salida en la comunidad de </w:t>
      </w:r>
      <w:r w:rsidR="00B63F6A">
        <w:rPr>
          <w:rFonts w:ascii="Verdana" w:hAnsi="Verdana"/>
          <w:sz w:val="24"/>
          <w:szCs w:val="24"/>
        </w:rPr>
        <w:t>XXX</w:t>
      </w:r>
      <w:r>
        <w:rPr>
          <w:rFonts w:ascii="Verdana" w:hAnsi="Verdana"/>
          <w:sz w:val="24"/>
          <w:szCs w:val="24"/>
        </w:rPr>
        <w:t xml:space="preserve"> por lo demás tienen recorridos y puntos de salida totalmente diferentes.  Es enfática al indicar</w:t>
      </w:r>
      <w:r w:rsidR="00A77E1B">
        <w:rPr>
          <w:rFonts w:ascii="Verdana" w:hAnsi="Verdana"/>
          <w:sz w:val="24"/>
          <w:szCs w:val="24"/>
        </w:rPr>
        <w:t xml:space="preserve"> que </w:t>
      </w:r>
      <w:r>
        <w:rPr>
          <w:rFonts w:ascii="Verdana" w:hAnsi="Verdana"/>
          <w:sz w:val="24"/>
          <w:szCs w:val="24"/>
        </w:rPr>
        <w:t>son respetuosos de la Ley de Tránsito y está</w:t>
      </w:r>
      <w:r w:rsidR="00A77E1B">
        <w:rPr>
          <w:rFonts w:ascii="Verdana" w:hAnsi="Verdana"/>
          <w:sz w:val="24"/>
          <w:szCs w:val="24"/>
        </w:rPr>
        <w:t>n</w:t>
      </w:r>
      <w:r>
        <w:rPr>
          <w:rFonts w:ascii="Verdana" w:hAnsi="Verdana"/>
          <w:sz w:val="24"/>
          <w:szCs w:val="24"/>
        </w:rPr>
        <w:t xml:space="preserve"> autoriz</w:t>
      </w:r>
      <w:r w:rsidR="00C26F37">
        <w:rPr>
          <w:rFonts w:ascii="Verdana" w:hAnsi="Verdana"/>
          <w:sz w:val="24"/>
          <w:szCs w:val="24"/>
        </w:rPr>
        <w:t xml:space="preserve">ada a llegar hasta el final de </w:t>
      </w:r>
      <w:r w:rsidR="00B63F6A">
        <w:rPr>
          <w:rFonts w:ascii="Verdana" w:hAnsi="Verdana"/>
          <w:sz w:val="24"/>
          <w:szCs w:val="24"/>
        </w:rPr>
        <w:t>XXX</w:t>
      </w:r>
      <w:r>
        <w:rPr>
          <w:rFonts w:ascii="Verdana" w:hAnsi="Verdana"/>
          <w:sz w:val="24"/>
          <w:szCs w:val="24"/>
        </w:rPr>
        <w:t xml:space="preserve"> y están ubicadas antes </w:t>
      </w:r>
      <w:r w:rsidR="00C26F37">
        <w:rPr>
          <w:rFonts w:ascii="Verdana" w:hAnsi="Verdana"/>
          <w:sz w:val="24"/>
          <w:szCs w:val="24"/>
        </w:rPr>
        <w:t xml:space="preserve">de llegar al </w:t>
      </w:r>
      <w:r w:rsidR="00B63F6A">
        <w:rPr>
          <w:rFonts w:ascii="Verdana" w:hAnsi="Verdana"/>
          <w:sz w:val="24"/>
          <w:szCs w:val="24"/>
        </w:rPr>
        <w:t>XXX</w:t>
      </w:r>
      <w:r>
        <w:rPr>
          <w:rFonts w:ascii="Verdana" w:hAnsi="Verdana"/>
          <w:sz w:val="24"/>
          <w:szCs w:val="24"/>
        </w:rPr>
        <w:t xml:space="preserve">, por lo que el autobús cada vez que realiza el retorno lo hace sin pasajeros por lo que no se pone en peligro la seguridad de los usuarios y las maniobras que se realizan están amparadas en la Ley de Tránsito y en disposiciones del mismo CTP.  Finalmente indica </w:t>
      </w:r>
      <w:r w:rsidR="00C26F37">
        <w:rPr>
          <w:rFonts w:ascii="Verdana" w:hAnsi="Verdana"/>
          <w:sz w:val="24"/>
          <w:szCs w:val="24"/>
        </w:rPr>
        <w:t>que la</w:t>
      </w:r>
      <w:r>
        <w:rPr>
          <w:rFonts w:ascii="Verdana" w:hAnsi="Verdana"/>
          <w:sz w:val="24"/>
          <w:szCs w:val="24"/>
        </w:rPr>
        <w:t xml:space="preserve"> recurrente plantea la nulidad absoluta de los puntos 1 y 2 del acuerdo impugnado y del oficio </w:t>
      </w:r>
      <w:r w:rsidRPr="007B1E81">
        <w:rPr>
          <w:rFonts w:ascii="Verdana" w:hAnsi="Verdana"/>
          <w:b/>
          <w:sz w:val="24"/>
          <w:szCs w:val="24"/>
        </w:rPr>
        <w:t>DIC-2015-1805</w:t>
      </w:r>
      <w:r>
        <w:rPr>
          <w:rFonts w:ascii="Verdana" w:hAnsi="Verdana"/>
          <w:sz w:val="24"/>
          <w:szCs w:val="24"/>
        </w:rPr>
        <w:t xml:space="preserve"> así como del oficio </w:t>
      </w:r>
      <w:r w:rsidRPr="007B1E81">
        <w:rPr>
          <w:rFonts w:ascii="Verdana" w:hAnsi="Verdana"/>
          <w:b/>
          <w:sz w:val="24"/>
          <w:szCs w:val="24"/>
        </w:rPr>
        <w:t>DING-09-543</w:t>
      </w:r>
      <w:r>
        <w:rPr>
          <w:rFonts w:ascii="Verdana" w:hAnsi="Verdana"/>
          <w:sz w:val="24"/>
          <w:szCs w:val="24"/>
        </w:rPr>
        <w:t>, pero no demuestra con claridad los supuestos vicios y perjuicios a su empresa</w:t>
      </w:r>
      <w:r w:rsidR="00A77E1B">
        <w:rPr>
          <w:rFonts w:ascii="Verdana" w:hAnsi="Verdana"/>
          <w:sz w:val="24"/>
          <w:szCs w:val="24"/>
        </w:rPr>
        <w:t>,</w:t>
      </w:r>
      <w:r>
        <w:rPr>
          <w:rFonts w:ascii="Verdana" w:hAnsi="Verdana"/>
          <w:sz w:val="24"/>
          <w:szCs w:val="24"/>
        </w:rPr>
        <w:t xml:space="preserve"> así mismo en cuanto al oficio </w:t>
      </w:r>
      <w:r w:rsidRPr="007B1E81">
        <w:rPr>
          <w:rFonts w:ascii="Verdana" w:hAnsi="Verdana"/>
          <w:b/>
          <w:sz w:val="24"/>
          <w:szCs w:val="24"/>
        </w:rPr>
        <w:t>DING-09-543</w:t>
      </w:r>
      <w:r>
        <w:rPr>
          <w:rFonts w:ascii="Verdana" w:hAnsi="Verdana"/>
          <w:sz w:val="24"/>
          <w:szCs w:val="24"/>
        </w:rPr>
        <w:t xml:space="preserve">, es inimpugnable por el tiempo transcurrido. </w:t>
      </w:r>
    </w:p>
    <w:p w:rsidR="00184C0D" w:rsidRDefault="00184C0D" w:rsidP="009B0486">
      <w:pPr>
        <w:jc w:val="both"/>
        <w:rPr>
          <w:rFonts w:ascii="Verdana" w:hAnsi="Verdana"/>
          <w:b/>
          <w:sz w:val="24"/>
          <w:szCs w:val="24"/>
        </w:rPr>
      </w:pPr>
    </w:p>
    <w:p w:rsidR="00184C0D" w:rsidRDefault="00184C0D" w:rsidP="009B0486">
      <w:pPr>
        <w:jc w:val="both"/>
        <w:rPr>
          <w:rFonts w:ascii="Verdana" w:hAnsi="Verdana"/>
          <w:sz w:val="24"/>
          <w:szCs w:val="24"/>
        </w:rPr>
      </w:pPr>
      <w:r>
        <w:rPr>
          <w:rFonts w:ascii="Verdana" w:hAnsi="Verdana"/>
          <w:sz w:val="24"/>
          <w:szCs w:val="24"/>
        </w:rPr>
        <w:t xml:space="preserve">La recurrente se apersona el 28 de enero de 2016 por medio de su presidente con facultades de Apoderado Generalísimo sin Límite de Suma señor </w:t>
      </w:r>
      <w:r w:rsidR="00B63F6A">
        <w:rPr>
          <w:rFonts w:ascii="Verdana" w:hAnsi="Verdana"/>
          <w:b/>
          <w:sz w:val="24"/>
          <w:szCs w:val="24"/>
        </w:rPr>
        <w:t>G.P.</w:t>
      </w:r>
      <w:r w:rsidR="0012263F">
        <w:rPr>
          <w:rFonts w:ascii="Verdana" w:hAnsi="Verdana"/>
          <w:b/>
          <w:sz w:val="24"/>
          <w:szCs w:val="24"/>
        </w:rPr>
        <w:t>R</w:t>
      </w:r>
      <w:r w:rsidR="00B63F6A">
        <w:rPr>
          <w:rFonts w:ascii="Verdana" w:hAnsi="Verdana"/>
          <w:b/>
          <w:sz w:val="24"/>
          <w:szCs w:val="24"/>
        </w:rPr>
        <w:t>.</w:t>
      </w:r>
      <w:r>
        <w:rPr>
          <w:rFonts w:ascii="Verdana" w:hAnsi="Verdana"/>
          <w:b/>
          <w:sz w:val="24"/>
          <w:szCs w:val="24"/>
        </w:rPr>
        <w:t xml:space="preserve"> </w:t>
      </w:r>
      <w:r>
        <w:rPr>
          <w:rFonts w:ascii="Verdana" w:hAnsi="Verdana"/>
          <w:sz w:val="24"/>
          <w:szCs w:val="24"/>
        </w:rPr>
        <w:t xml:space="preserve">y manifiesta que aporta como prueba para mejor resolver acta notarial levantada por el </w:t>
      </w:r>
      <w:proofErr w:type="spellStart"/>
      <w:r>
        <w:rPr>
          <w:rFonts w:ascii="Verdana" w:hAnsi="Verdana"/>
          <w:sz w:val="24"/>
          <w:szCs w:val="24"/>
        </w:rPr>
        <w:t>MSc</w:t>
      </w:r>
      <w:proofErr w:type="spellEnd"/>
      <w:r>
        <w:rPr>
          <w:rFonts w:ascii="Verdana" w:hAnsi="Verdana"/>
          <w:sz w:val="24"/>
          <w:szCs w:val="24"/>
        </w:rPr>
        <w:t xml:space="preserve">. </w:t>
      </w:r>
      <w:r w:rsidR="00B63F6A">
        <w:rPr>
          <w:rFonts w:ascii="Verdana" w:hAnsi="Verdana"/>
          <w:sz w:val="24"/>
          <w:szCs w:val="24"/>
        </w:rPr>
        <w:t>A.V.A.</w:t>
      </w:r>
      <w:r>
        <w:rPr>
          <w:rFonts w:ascii="Verdana" w:hAnsi="Verdana"/>
          <w:sz w:val="24"/>
          <w:szCs w:val="24"/>
        </w:rPr>
        <w:t xml:space="preserve"> realizada el día 26 de enero de 2016 en donde se log</w:t>
      </w:r>
      <w:r w:rsidR="00A77E1B">
        <w:rPr>
          <w:rFonts w:ascii="Verdana" w:hAnsi="Verdana"/>
          <w:sz w:val="24"/>
          <w:szCs w:val="24"/>
        </w:rPr>
        <w:t>ra</w:t>
      </w:r>
      <w:r>
        <w:rPr>
          <w:rFonts w:ascii="Verdana" w:hAnsi="Verdana"/>
          <w:sz w:val="24"/>
          <w:szCs w:val="24"/>
        </w:rPr>
        <w:t xml:space="preserve"> comprobar, que los autobuses de la denunciada si recogen pasaje en la zona del sector de </w:t>
      </w:r>
      <w:r w:rsidR="0012263F">
        <w:rPr>
          <w:rFonts w:ascii="Verdana" w:hAnsi="Verdana"/>
          <w:sz w:val="24"/>
          <w:szCs w:val="24"/>
        </w:rPr>
        <w:t>XXXX</w:t>
      </w:r>
      <w:r>
        <w:rPr>
          <w:rFonts w:ascii="Verdana" w:hAnsi="Verdana"/>
          <w:sz w:val="24"/>
          <w:szCs w:val="24"/>
        </w:rPr>
        <w:t xml:space="preserve"> y no solamente viran</w:t>
      </w:r>
      <w:r w:rsidR="00A77E1B">
        <w:rPr>
          <w:rFonts w:ascii="Verdana" w:hAnsi="Verdana"/>
          <w:sz w:val="24"/>
          <w:szCs w:val="24"/>
        </w:rPr>
        <w:t>,</w:t>
      </w:r>
      <w:r>
        <w:rPr>
          <w:rFonts w:ascii="Verdana" w:hAnsi="Verdana"/>
          <w:sz w:val="24"/>
          <w:szCs w:val="24"/>
        </w:rPr>
        <w:t xml:space="preserve"> se demuestra que incumple con los horarios autorizados; la unidad </w:t>
      </w:r>
      <w:r w:rsidR="0012263F">
        <w:rPr>
          <w:rFonts w:ascii="Verdana" w:hAnsi="Verdana"/>
          <w:sz w:val="24"/>
          <w:szCs w:val="24"/>
        </w:rPr>
        <w:t>XXX</w:t>
      </w:r>
      <w:r>
        <w:rPr>
          <w:rFonts w:ascii="Verdana" w:hAnsi="Verdana"/>
          <w:sz w:val="24"/>
          <w:szCs w:val="24"/>
        </w:rPr>
        <w:t xml:space="preserve"> está prestando el servicio s</w:t>
      </w:r>
      <w:r w:rsidR="00B4535D">
        <w:rPr>
          <w:rFonts w:ascii="Verdana" w:hAnsi="Verdana"/>
          <w:sz w:val="24"/>
          <w:szCs w:val="24"/>
        </w:rPr>
        <w:t>in estar autorizado para ello; l</w:t>
      </w:r>
      <w:r>
        <w:rPr>
          <w:rFonts w:ascii="Verdana" w:hAnsi="Verdana"/>
          <w:sz w:val="24"/>
          <w:szCs w:val="24"/>
        </w:rPr>
        <w:t>a tarifa autorizada a su representada es de 445 colones y a la denunciada es</w:t>
      </w:r>
      <w:r w:rsidR="00B4535D">
        <w:rPr>
          <w:rFonts w:ascii="Verdana" w:hAnsi="Verdana"/>
          <w:sz w:val="24"/>
          <w:szCs w:val="24"/>
        </w:rPr>
        <w:t xml:space="preserve"> de 295 colones de </w:t>
      </w:r>
      <w:r w:rsidR="0012263F">
        <w:rPr>
          <w:rFonts w:ascii="Verdana" w:hAnsi="Verdana"/>
          <w:sz w:val="24"/>
          <w:szCs w:val="24"/>
        </w:rPr>
        <w:t>XXX</w:t>
      </w:r>
      <w:r>
        <w:rPr>
          <w:rFonts w:ascii="Verdana" w:hAnsi="Verdana"/>
          <w:sz w:val="24"/>
          <w:szCs w:val="24"/>
        </w:rPr>
        <w:t xml:space="preserve"> por lo que es lógico que los usuarios prefieran utilizar los servicios de ésta, dándose una competencia desleal, la cual se da a todas luces, por lo que es inconcebible que los funcionarios que realizaron el estudio recurrido no se percataran de tal situación.</w:t>
      </w:r>
    </w:p>
    <w:p w:rsidR="00B4535D" w:rsidRDefault="00B4535D" w:rsidP="009B0486">
      <w:pPr>
        <w:jc w:val="both"/>
        <w:rPr>
          <w:rFonts w:ascii="Verdana" w:hAnsi="Verdana"/>
          <w:sz w:val="24"/>
          <w:szCs w:val="24"/>
        </w:rPr>
      </w:pPr>
    </w:p>
    <w:p w:rsidR="00184C0D" w:rsidRDefault="00184C0D" w:rsidP="009B0486">
      <w:pPr>
        <w:jc w:val="both"/>
        <w:rPr>
          <w:rFonts w:ascii="Verdana" w:hAnsi="Verdana"/>
          <w:b/>
          <w:sz w:val="24"/>
          <w:szCs w:val="24"/>
        </w:rPr>
      </w:pPr>
      <w:r>
        <w:rPr>
          <w:rFonts w:ascii="Verdana" w:hAnsi="Verdana"/>
          <w:sz w:val="24"/>
          <w:szCs w:val="24"/>
        </w:rPr>
        <w:t xml:space="preserve">La recurrente se apersona el 8 de febrero de 2016 por medio de su presidente con facultades de Apoderado Generalísimo sin Límite de Suma señor </w:t>
      </w:r>
      <w:r w:rsidR="0012263F">
        <w:rPr>
          <w:rFonts w:ascii="Verdana" w:hAnsi="Verdana"/>
          <w:b/>
          <w:sz w:val="24"/>
          <w:szCs w:val="24"/>
        </w:rPr>
        <w:t>G.P.R.</w:t>
      </w:r>
      <w:r>
        <w:rPr>
          <w:rFonts w:ascii="Verdana" w:hAnsi="Verdana"/>
          <w:b/>
          <w:sz w:val="24"/>
          <w:szCs w:val="24"/>
        </w:rPr>
        <w:t xml:space="preserve"> </w:t>
      </w:r>
      <w:r>
        <w:rPr>
          <w:rFonts w:ascii="Verdana" w:hAnsi="Verdana"/>
          <w:sz w:val="24"/>
          <w:szCs w:val="24"/>
        </w:rPr>
        <w:t xml:space="preserve">y manifiesta que se apersona a replicar la respuesta dada por la empresa </w:t>
      </w:r>
      <w:r w:rsidR="005A46FF">
        <w:rPr>
          <w:rFonts w:ascii="Verdana" w:hAnsi="Verdana"/>
          <w:b/>
          <w:sz w:val="24"/>
          <w:szCs w:val="24"/>
        </w:rPr>
        <w:t>T.M.N.</w:t>
      </w:r>
      <w:r>
        <w:rPr>
          <w:rFonts w:ascii="Verdana" w:hAnsi="Verdana"/>
          <w:sz w:val="24"/>
          <w:szCs w:val="24"/>
        </w:rPr>
        <w:t xml:space="preserve">, la cual debe ser rechazada en todos sus extremos ya que con las pruebas aportadas para mejor resolver se demuestra las irregularidades denunciadas.  En primer lugar si bien se dio un error al indicar que el estudio impugnado se realizó en un solo día, lo cierto es que el mismo se dio en un punto fijo en </w:t>
      </w:r>
      <w:r w:rsidR="0012263F">
        <w:rPr>
          <w:rFonts w:ascii="Verdana" w:hAnsi="Verdana"/>
          <w:b/>
          <w:sz w:val="24"/>
          <w:szCs w:val="24"/>
        </w:rPr>
        <w:t>XXX</w:t>
      </w:r>
      <w:r w:rsidR="00B4535D">
        <w:rPr>
          <w:rFonts w:ascii="Verdana" w:hAnsi="Verdana"/>
          <w:b/>
          <w:sz w:val="24"/>
          <w:szCs w:val="24"/>
        </w:rPr>
        <w:t xml:space="preserve"> y no se hizo </w:t>
      </w:r>
      <w:r w:rsidR="0012263F">
        <w:rPr>
          <w:rFonts w:ascii="Verdana" w:hAnsi="Verdana"/>
          <w:b/>
          <w:sz w:val="24"/>
          <w:szCs w:val="24"/>
        </w:rPr>
        <w:t>XXX</w:t>
      </w:r>
      <w:r>
        <w:rPr>
          <w:rFonts w:ascii="Verdana" w:hAnsi="Verdana"/>
          <w:b/>
          <w:sz w:val="24"/>
          <w:szCs w:val="24"/>
        </w:rPr>
        <w:t xml:space="preserve">, </w:t>
      </w:r>
      <w:r>
        <w:rPr>
          <w:rFonts w:ascii="Verdana" w:hAnsi="Verdana"/>
          <w:sz w:val="24"/>
          <w:szCs w:val="24"/>
        </w:rPr>
        <w:t>por lo que no p</w:t>
      </w:r>
      <w:r w:rsidR="00B4535D">
        <w:rPr>
          <w:rFonts w:ascii="Verdana" w:hAnsi="Verdana"/>
          <w:sz w:val="24"/>
          <w:szCs w:val="24"/>
        </w:rPr>
        <w:t>udieron comprobar si subían o n</w:t>
      </w:r>
      <w:r>
        <w:rPr>
          <w:rFonts w:ascii="Verdana" w:hAnsi="Verdana"/>
          <w:sz w:val="24"/>
          <w:szCs w:val="24"/>
        </w:rPr>
        <w:t>o pasajeros, en segundo lugar se indica por la denunciada que los funcionarios del CTP realizaron videos los días 19 y 23 de octubre de 2015 pero tales videos nunca fueron aportados y por el contrario la denunciante aporta una acta notarial que verifica fehacientemente los incumplimientos de horarios;</w:t>
      </w:r>
      <w:r w:rsidR="00B4535D">
        <w:rPr>
          <w:rFonts w:ascii="Verdana" w:hAnsi="Verdana"/>
          <w:sz w:val="24"/>
          <w:szCs w:val="24"/>
        </w:rPr>
        <w:t xml:space="preserve">  en tercer lugar la denunciada</w:t>
      </w:r>
      <w:r>
        <w:rPr>
          <w:rFonts w:ascii="Verdana" w:hAnsi="Verdana"/>
          <w:sz w:val="24"/>
          <w:szCs w:val="24"/>
        </w:rPr>
        <w:t xml:space="preserve"> manifiesta que </w:t>
      </w:r>
      <w:r w:rsidR="00B4535D">
        <w:rPr>
          <w:rFonts w:ascii="Verdana" w:hAnsi="Verdana"/>
          <w:sz w:val="24"/>
          <w:szCs w:val="24"/>
        </w:rPr>
        <w:t>está</w:t>
      </w:r>
      <w:r>
        <w:rPr>
          <w:rFonts w:ascii="Verdana" w:hAnsi="Verdana"/>
          <w:sz w:val="24"/>
          <w:szCs w:val="24"/>
        </w:rPr>
        <w:t xml:space="preserve"> autorizada por varios acuerdos a real</w:t>
      </w:r>
      <w:r w:rsidR="00B4535D">
        <w:rPr>
          <w:rFonts w:ascii="Verdana" w:hAnsi="Verdana"/>
          <w:sz w:val="24"/>
          <w:szCs w:val="24"/>
        </w:rPr>
        <w:t xml:space="preserve">izar su punto de retorno en el </w:t>
      </w:r>
      <w:r w:rsidR="0012263F">
        <w:rPr>
          <w:rFonts w:ascii="Verdana" w:hAnsi="Verdana"/>
          <w:sz w:val="24"/>
          <w:szCs w:val="24"/>
        </w:rPr>
        <w:t>XXX</w:t>
      </w:r>
      <w:r>
        <w:rPr>
          <w:rFonts w:ascii="Verdana" w:hAnsi="Verdana"/>
          <w:sz w:val="24"/>
          <w:szCs w:val="24"/>
        </w:rPr>
        <w:t xml:space="preserve">, no obstante tales acuerdos nunca le fueron notificados a su representada con la consecuente nulidad y violación de derechos constitucionales.  La empresa denunciada empezó a realizar los viajes hasta el sector en mención hasta agosto de 2015 y </w:t>
      </w:r>
      <w:r>
        <w:rPr>
          <w:rFonts w:ascii="Verdana" w:hAnsi="Verdana"/>
          <w:sz w:val="24"/>
          <w:szCs w:val="24"/>
        </w:rPr>
        <w:lastRenderedPageBreak/>
        <w:t xml:space="preserve">por </w:t>
      </w:r>
      <w:r w:rsidR="00B4535D">
        <w:rPr>
          <w:rFonts w:ascii="Verdana" w:hAnsi="Verdana"/>
          <w:sz w:val="24"/>
          <w:szCs w:val="24"/>
        </w:rPr>
        <w:t>último</w:t>
      </w:r>
      <w:r>
        <w:rPr>
          <w:rFonts w:ascii="Verdana" w:hAnsi="Verdana"/>
          <w:sz w:val="24"/>
          <w:szCs w:val="24"/>
        </w:rPr>
        <w:t xml:space="preserve"> se encuentra en posición de solicitar la nulidad de los acuerdos que según la </w:t>
      </w:r>
      <w:r w:rsidR="00B4535D">
        <w:rPr>
          <w:rFonts w:ascii="Verdana" w:hAnsi="Verdana"/>
          <w:sz w:val="24"/>
          <w:szCs w:val="24"/>
        </w:rPr>
        <w:t xml:space="preserve">denunciada </w:t>
      </w:r>
      <w:r>
        <w:rPr>
          <w:rFonts w:ascii="Verdana" w:hAnsi="Verdana"/>
          <w:sz w:val="24"/>
          <w:szCs w:val="24"/>
        </w:rPr>
        <w:t>no puede recurrir por el tiempo ya que los mismos tienen efectos continuados.</w:t>
      </w:r>
    </w:p>
    <w:p w:rsidR="00184C0D" w:rsidRDefault="00184C0D" w:rsidP="009B0486">
      <w:pPr>
        <w:jc w:val="both"/>
        <w:rPr>
          <w:rFonts w:ascii="Verdana" w:hAnsi="Verdana"/>
          <w:b/>
          <w:sz w:val="24"/>
          <w:szCs w:val="24"/>
        </w:rPr>
      </w:pPr>
    </w:p>
    <w:p w:rsidR="00B4535D" w:rsidRDefault="00B4535D" w:rsidP="009B0486">
      <w:pPr>
        <w:jc w:val="both"/>
        <w:rPr>
          <w:rFonts w:ascii="Verdana" w:hAnsi="Verdana"/>
          <w:b/>
          <w:sz w:val="24"/>
          <w:szCs w:val="24"/>
        </w:rPr>
      </w:pPr>
    </w:p>
    <w:p w:rsidR="00B4535D" w:rsidRDefault="00B4535D" w:rsidP="009B0486">
      <w:pPr>
        <w:jc w:val="both"/>
        <w:rPr>
          <w:rFonts w:ascii="Verdana" w:hAnsi="Verdana"/>
          <w:b/>
          <w:sz w:val="24"/>
          <w:szCs w:val="24"/>
        </w:rPr>
      </w:pPr>
    </w:p>
    <w:p w:rsidR="00B4535D" w:rsidRDefault="00B4535D" w:rsidP="009B0486">
      <w:pPr>
        <w:jc w:val="both"/>
        <w:rPr>
          <w:rFonts w:ascii="Verdana" w:hAnsi="Verdana"/>
          <w:b/>
          <w:sz w:val="24"/>
          <w:szCs w:val="24"/>
        </w:rPr>
      </w:pPr>
    </w:p>
    <w:p w:rsidR="009B0486" w:rsidRPr="00184C0D" w:rsidRDefault="009B0486" w:rsidP="009B0486">
      <w:pPr>
        <w:jc w:val="both"/>
        <w:rPr>
          <w:rFonts w:ascii="Verdana" w:hAnsi="Verdana"/>
          <w:b/>
          <w:sz w:val="24"/>
          <w:szCs w:val="24"/>
        </w:rPr>
      </w:pPr>
      <w:r w:rsidRPr="00184C0D">
        <w:rPr>
          <w:rFonts w:ascii="Verdana" w:hAnsi="Verdana"/>
          <w:b/>
          <w:sz w:val="24"/>
          <w:szCs w:val="24"/>
        </w:rPr>
        <w:t>POTESTADES DEL CONSEJO DE TRANSPORTE PÚBLICO.</w:t>
      </w:r>
    </w:p>
    <w:p w:rsidR="009B0486" w:rsidRPr="00184C0D" w:rsidRDefault="009B0486" w:rsidP="009B0486">
      <w:pPr>
        <w:jc w:val="both"/>
        <w:rPr>
          <w:rFonts w:ascii="Verdana" w:hAnsi="Verdana"/>
          <w:sz w:val="24"/>
          <w:szCs w:val="24"/>
        </w:rPr>
      </w:pPr>
    </w:p>
    <w:p w:rsidR="009B0486" w:rsidRPr="00184C0D" w:rsidRDefault="009B0486" w:rsidP="009B0486">
      <w:pPr>
        <w:jc w:val="both"/>
        <w:rPr>
          <w:rFonts w:ascii="Verdana" w:hAnsi="Verdana"/>
          <w:sz w:val="24"/>
          <w:szCs w:val="24"/>
        </w:rPr>
      </w:pPr>
      <w:r w:rsidRPr="00184C0D">
        <w:rPr>
          <w:rFonts w:ascii="Verdana" w:hAnsi="Verdana"/>
          <w:sz w:val="24"/>
          <w:szCs w:val="24"/>
        </w:rPr>
        <w:t xml:space="preserve">El Transporte Remunerado de Personas, es </w:t>
      </w:r>
      <w:r w:rsidR="00B4535D" w:rsidRPr="00184C0D">
        <w:rPr>
          <w:rFonts w:ascii="Verdana" w:hAnsi="Verdana"/>
          <w:sz w:val="24"/>
          <w:szCs w:val="24"/>
        </w:rPr>
        <w:t>un servicio</w:t>
      </w:r>
      <w:r w:rsidRPr="00184C0D">
        <w:rPr>
          <w:rFonts w:ascii="Verdana" w:hAnsi="Verdana"/>
          <w:sz w:val="24"/>
          <w:szCs w:val="24"/>
        </w:rPr>
        <w:t xml:space="preserve"> público, regulado, controlado y vigilado por el Estado, el cual mediante la figura de la concesión o del permiso en casos especiales, autoriza a los particulares, la prestación de dicha actividad, de manera que esos particulares se encuentran sujetos a lo que disponga o les autorice la Administración, en el caso particular el Consejo </w:t>
      </w:r>
      <w:r w:rsidR="00B4535D" w:rsidRPr="00184C0D">
        <w:rPr>
          <w:rFonts w:ascii="Verdana" w:hAnsi="Verdana"/>
          <w:sz w:val="24"/>
          <w:szCs w:val="24"/>
        </w:rPr>
        <w:t>de Transporte</w:t>
      </w:r>
      <w:r w:rsidRPr="00184C0D">
        <w:rPr>
          <w:rFonts w:ascii="Verdana" w:hAnsi="Verdana"/>
          <w:sz w:val="24"/>
          <w:szCs w:val="24"/>
        </w:rPr>
        <w:t xml:space="preserve"> Público, en el marco de su competencia.</w:t>
      </w:r>
    </w:p>
    <w:p w:rsidR="009B0486" w:rsidRPr="00184C0D" w:rsidRDefault="009B0486" w:rsidP="009B0486">
      <w:pPr>
        <w:jc w:val="both"/>
        <w:rPr>
          <w:rFonts w:ascii="Verdana" w:hAnsi="Verdana"/>
          <w:sz w:val="24"/>
          <w:szCs w:val="24"/>
        </w:rPr>
      </w:pPr>
    </w:p>
    <w:p w:rsidR="009B0486" w:rsidRPr="00184C0D" w:rsidRDefault="009B0486" w:rsidP="009B0486">
      <w:pPr>
        <w:jc w:val="both"/>
        <w:rPr>
          <w:rFonts w:ascii="Verdana" w:hAnsi="Verdana"/>
          <w:sz w:val="24"/>
          <w:szCs w:val="24"/>
          <w:lang w:val="es-MX"/>
        </w:rPr>
      </w:pPr>
      <w:r w:rsidRPr="00184C0D">
        <w:rPr>
          <w:rFonts w:ascii="Verdana" w:hAnsi="Verdana"/>
          <w:sz w:val="24"/>
          <w:szCs w:val="24"/>
        </w:rPr>
        <w:t>El artículo 2 de la Ley Reguladora del Transporte Remunerado de Personas en Vehículos Automotores, del 10 de mayo de 1965, Ley 3503, establece:</w:t>
      </w:r>
    </w:p>
    <w:p w:rsidR="009B0486" w:rsidRPr="00184C0D" w:rsidRDefault="009B0486" w:rsidP="009B0486">
      <w:pPr>
        <w:jc w:val="both"/>
        <w:rPr>
          <w:rFonts w:ascii="Verdana" w:hAnsi="Verdana"/>
          <w:sz w:val="24"/>
          <w:szCs w:val="24"/>
          <w:lang w:val="es-MX"/>
        </w:rPr>
      </w:pPr>
    </w:p>
    <w:p w:rsidR="009B0486" w:rsidRPr="00184C0D" w:rsidRDefault="009B0486" w:rsidP="009B0486">
      <w:pPr>
        <w:ind w:left="567" w:right="567"/>
        <w:jc w:val="both"/>
        <w:rPr>
          <w:rFonts w:ascii="Verdana" w:hAnsi="Verdana"/>
          <w:b/>
          <w:i/>
          <w:sz w:val="24"/>
          <w:szCs w:val="24"/>
          <w:lang w:val="es-MX"/>
        </w:rPr>
      </w:pPr>
      <w:r w:rsidRPr="00184C0D">
        <w:rPr>
          <w:rFonts w:ascii="Verdana" w:hAnsi="Verdana"/>
          <w:b/>
          <w:i/>
          <w:sz w:val="24"/>
          <w:szCs w:val="24"/>
          <w:lang w:val="es-MX"/>
        </w:rPr>
        <w:t>“Es competencia del Ministerio de Obras Públicas y Transportes lo relativo al Tránsito y Transporte automotor de personas en el país……</w:t>
      </w:r>
      <w:r w:rsidR="00B4535D" w:rsidRPr="00184C0D">
        <w:rPr>
          <w:rFonts w:ascii="Verdana" w:hAnsi="Verdana"/>
          <w:b/>
          <w:i/>
          <w:sz w:val="24"/>
          <w:szCs w:val="24"/>
          <w:lang w:val="es-MX"/>
        </w:rPr>
        <w:t>……</w:t>
      </w:r>
      <w:r w:rsidRPr="00184C0D">
        <w:rPr>
          <w:rFonts w:ascii="Verdana" w:hAnsi="Verdana"/>
          <w:b/>
          <w:i/>
          <w:sz w:val="24"/>
          <w:szCs w:val="24"/>
          <w:lang w:val="es-MX"/>
        </w:rPr>
        <w:t xml:space="preserve">”  </w:t>
      </w:r>
      <w:r w:rsidRPr="00184C0D">
        <w:rPr>
          <w:rFonts w:ascii="Verdana" w:hAnsi="Verdana"/>
          <w:sz w:val="24"/>
          <w:szCs w:val="24"/>
          <w:lang w:val="es-MX"/>
        </w:rPr>
        <w:t>(De conformidad con la Ley 7969, debe entenderse Consejo de Transporte Público)</w:t>
      </w:r>
    </w:p>
    <w:p w:rsidR="009B0486" w:rsidRPr="00184C0D" w:rsidRDefault="009B0486" w:rsidP="009B0486">
      <w:pPr>
        <w:jc w:val="both"/>
        <w:rPr>
          <w:rFonts w:ascii="Verdana" w:hAnsi="Verdana"/>
          <w:sz w:val="24"/>
          <w:szCs w:val="24"/>
        </w:rPr>
      </w:pPr>
    </w:p>
    <w:p w:rsidR="009B0486" w:rsidRPr="00184C0D" w:rsidRDefault="005D0ABD" w:rsidP="009B0486">
      <w:pPr>
        <w:jc w:val="both"/>
        <w:rPr>
          <w:rFonts w:ascii="Verdana" w:hAnsi="Verdana"/>
          <w:b/>
          <w:sz w:val="24"/>
          <w:szCs w:val="24"/>
          <w:lang w:val="es-MX"/>
        </w:rPr>
      </w:pPr>
      <w:r>
        <w:rPr>
          <w:rFonts w:ascii="Verdana" w:hAnsi="Verdana"/>
          <w:sz w:val="24"/>
          <w:szCs w:val="24"/>
        </w:rPr>
        <w:t>La</w:t>
      </w:r>
      <w:r w:rsidR="00B4535D">
        <w:rPr>
          <w:rFonts w:ascii="Verdana" w:hAnsi="Verdana"/>
          <w:sz w:val="24"/>
          <w:szCs w:val="24"/>
        </w:rPr>
        <w:t xml:space="preserve"> </w:t>
      </w:r>
      <w:r w:rsidR="009B0486" w:rsidRPr="00184C0D">
        <w:rPr>
          <w:rFonts w:ascii="Verdana" w:hAnsi="Verdana"/>
          <w:sz w:val="24"/>
          <w:szCs w:val="24"/>
        </w:rPr>
        <w:t>Ley Reguladora del Servicio Público de Transporte Remunerado de Personas en Vehículos en la Modalidad de Taxi, N. 7969</w:t>
      </w:r>
      <w:r w:rsidR="00B4535D">
        <w:rPr>
          <w:rFonts w:ascii="Verdana" w:hAnsi="Verdana"/>
          <w:sz w:val="24"/>
          <w:szCs w:val="24"/>
        </w:rPr>
        <w:t>, dispone lo siguiente</w:t>
      </w:r>
    </w:p>
    <w:p w:rsidR="009B0486" w:rsidRPr="00184C0D" w:rsidRDefault="009B0486" w:rsidP="009B0486">
      <w:pPr>
        <w:pStyle w:val="NormalWeb"/>
        <w:ind w:left="567" w:right="567"/>
        <w:jc w:val="both"/>
        <w:rPr>
          <w:rFonts w:ascii="Verdana" w:hAnsi="Verdana"/>
          <w:i/>
        </w:rPr>
      </w:pPr>
      <w:r w:rsidRPr="00184C0D">
        <w:rPr>
          <w:rFonts w:ascii="Verdana" w:hAnsi="Verdana"/>
          <w:i/>
        </w:rPr>
        <w:t>“ARTÍCULO 7.- Atribuciones del Consejo</w:t>
      </w:r>
    </w:p>
    <w:p w:rsidR="009B0486" w:rsidRPr="00184C0D" w:rsidRDefault="009B0486" w:rsidP="009B0486">
      <w:pPr>
        <w:pStyle w:val="NormalWeb"/>
        <w:ind w:left="567" w:right="567"/>
        <w:jc w:val="both"/>
        <w:rPr>
          <w:rFonts w:ascii="Verdana" w:hAnsi="Verdana"/>
          <w:i/>
        </w:rPr>
      </w:pPr>
      <w:r w:rsidRPr="00184C0D">
        <w:rPr>
          <w:rFonts w:ascii="Verdana" w:hAnsi="Verdana"/>
          <w:i/>
        </w:rPr>
        <w:t>El Consejo, en el ejercicio de sus competencias, tendrá las siguientes atribuciones:</w:t>
      </w:r>
    </w:p>
    <w:p w:rsidR="009B0486" w:rsidRPr="00184C0D" w:rsidRDefault="009B0486" w:rsidP="009B0486">
      <w:pPr>
        <w:pStyle w:val="NormalWeb"/>
        <w:ind w:left="567" w:right="567"/>
        <w:jc w:val="both"/>
        <w:rPr>
          <w:rFonts w:ascii="Verdana" w:hAnsi="Verdana"/>
          <w:i/>
        </w:rPr>
      </w:pPr>
      <w:r w:rsidRPr="00184C0D">
        <w:rPr>
          <w:rFonts w:ascii="Verdana" w:hAnsi="Verdana"/>
          <w:i/>
        </w:rPr>
        <w:t>a) Coordinar la aplicación correcta de las políticas de transporte público, su planeamiento, la revisión técnica, el otorgamiento y la administración de las concesiones, así como la regulación de los permisos que legalmente procedan.</w:t>
      </w:r>
    </w:p>
    <w:p w:rsidR="009B0486" w:rsidRPr="00184C0D" w:rsidRDefault="009B0486" w:rsidP="009B0486">
      <w:pPr>
        <w:pStyle w:val="NormalWeb"/>
        <w:ind w:left="567" w:right="567"/>
        <w:jc w:val="both"/>
        <w:rPr>
          <w:rFonts w:ascii="Verdana" w:hAnsi="Verdana"/>
          <w:i/>
        </w:rPr>
      </w:pPr>
      <w:r w:rsidRPr="00184C0D">
        <w:rPr>
          <w:rFonts w:ascii="Verdana" w:hAnsi="Verdana"/>
          <w:i/>
        </w:rPr>
        <w:t>b) Estudiar y emitir opinión sobre los asuntos sometidos a su conocimiento por cualquier dependencia o institución involucrada en servicios de transporte público, planeamiento, revisión técnica, administración y otorgamiento de concesiones y permisos.</w:t>
      </w:r>
    </w:p>
    <w:p w:rsidR="009B0486" w:rsidRPr="00184C0D" w:rsidRDefault="009B0486" w:rsidP="009B0486">
      <w:pPr>
        <w:pStyle w:val="NormalWeb"/>
        <w:ind w:left="567" w:right="567"/>
        <w:jc w:val="both"/>
        <w:rPr>
          <w:rFonts w:ascii="Verdana" w:hAnsi="Verdana"/>
          <w:i/>
        </w:rPr>
      </w:pPr>
      <w:r w:rsidRPr="00184C0D">
        <w:rPr>
          <w:rFonts w:ascii="Verdana" w:hAnsi="Verdana"/>
          <w:i/>
        </w:rPr>
        <w:t xml:space="preserve">c) Servir como órgano que efectivamente facilite, en razón de su ejecutividad, la coordinación interinstitucional entre las </w:t>
      </w:r>
      <w:r w:rsidRPr="00184C0D">
        <w:rPr>
          <w:rFonts w:ascii="Verdana" w:hAnsi="Verdana"/>
          <w:i/>
        </w:rPr>
        <w:lastRenderedPageBreak/>
        <w:t>dependencias del Poder Ejecutivo, el sector empresarial, los usuarios y los clientes de los servicios de transporte público, los organismos internacionales y otras entidades públicas o privadas que en su gestión se relacionen con los servicios regulados en esta ley.</w:t>
      </w:r>
    </w:p>
    <w:p w:rsidR="009B0486" w:rsidRPr="00184C0D" w:rsidRDefault="009B0486" w:rsidP="009B0486">
      <w:pPr>
        <w:pStyle w:val="NormalWeb"/>
        <w:ind w:left="567" w:right="567"/>
        <w:jc w:val="both"/>
        <w:rPr>
          <w:rFonts w:ascii="Verdana" w:hAnsi="Verdana"/>
          <w:i/>
        </w:rPr>
      </w:pPr>
      <w:r w:rsidRPr="00184C0D">
        <w:rPr>
          <w:rFonts w:ascii="Verdana" w:hAnsi="Verdana"/>
          <w:i/>
        </w:rPr>
        <w:t xml:space="preserve">d) Establecer y recomendar normas, procedimientos y acciones que puedan mejorar las políticas y directrices en materia de </w:t>
      </w:r>
      <w:r w:rsidR="005D0ABD" w:rsidRPr="00184C0D">
        <w:rPr>
          <w:rFonts w:ascii="Verdana" w:hAnsi="Verdana"/>
          <w:i/>
        </w:rPr>
        <w:t>transporte público</w:t>
      </w:r>
      <w:r w:rsidRPr="00184C0D">
        <w:rPr>
          <w:rFonts w:ascii="Verdana" w:hAnsi="Verdana"/>
          <w:i/>
        </w:rPr>
        <w:t>, planeamiento, revisión técnica, administración y otorgamiento de concesiones y permisos.</w:t>
      </w:r>
    </w:p>
    <w:p w:rsidR="009B0486" w:rsidRPr="00184C0D" w:rsidRDefault="009B0486" w:rsidP="009B0486">
      <w:pPr>
        <w:pStyle w:val="NormalWeb"/>
        <w:ind w:left="567" w:right="567"/>
        <w:jc w:val="both"/>
        <w:rPr>
          <w:rFonts w:ascii="Verdana" w:hAnsi="Verdana"/>
          <w:i/>
        </w:rPr>
      </w:pPr>
      <w:r w:rsidRPr="00184C0D">
        <w:rPr>
          <w:rFonts w:ascii="Verdana" w:hAnsi="Verdana"/>
          <w:i/>
        </w:rPr>
        <w:t>e) Velar porque la actividad del transporte público, su planeamiento, la revisión técnica, la administración y el otorgamiento de concesiones, sus sistemas operacionales y el equipamiento requerido, sean acordes con los sistemas tecnológicos más modernos para velar por la calidad de los servicios requeridos por el desarrollo del transporte público nacional e internacional.</w:t>
      </w:r>
    </w:p>
    <w:p w:rsidR="009B0486" w:rsidRPr="00184C0D" w:rsidRDefault="009B0486" w:rsidP="009B0486">
      <w:pPr>
        <w:pStyle w:val="NormalWeb"/>
        <w:ind w:left="567" w:right="567"/>
        <w:jc w:val="both"/>
        <w:rPr>
          <w:rFonts w:ascii="Verdana" w:hAnsi="Verdana"/>
          <w:i/>
        </w:rPr>
      </w:pPr>
      <w:r w:rsidRPr="00030430">
        <w:rPr>
          <w:rFonts w:ascii="Verdana" w:hAnsi="Verdana"/>
          <w:b/>
          <w:i/>
        </w:rPr>
        <w:t>f) Conocer, tramitar y resolver, de oficio o a instancia de parte, las denuncias referentes a los comportamientos activos y omisos que violen las normas de la legislación del transporte público o amenacen con violarlas</w:t>
      </w:r>
      <w:r w:rsidRPr="00184C0D">
        <w:rPr>
          <w:rFonts w:ascii="Verdana" w:hAnsi="Verdana"/>
          <w:i/>
        </w:rPr>
        <w:t>.</w:t>
      </w:r>
    </w:p>
    <w:p w:rsidR="009B0486" w:rsidRPr="00184C0D" w:rsidRDefault="009B0486" w:rsidP="009B0486">
      <w:pPr>
        <w:pStyle w:val="NormalWeb"/>
        <w:ind w:left="567" w:right="567"/>
        <w:jc w:val="both"/>
        <w:rPr>
          <w:rFonts w:ascii="Verdana" w:hAnsi="Verdana"/>
          <w:i/>
        </w:rPr>
      </w:pPr>
      <w:r w:rsidRPr="00184C0D">
        <w:rPr>
          <w:rFonts w:ascii="Verdana" w:hAnsi="Verdana"/>
          <w:i/>
        </w:rPr>
        <w:t>g) Preparar un plan estratégico cuyo objetivo esencial sea organizar, legal, técnica y administrativamente, el funcionamiento de un plan de desarrollo tecnológico en materia de transporte público.</w:t>
      </w:r>
    </w:p>
    <w:p w:rsidR="009B0486" w:rsidRPr="00184C0D" w:rsidRDefault="009B0486" w:rsidP="009B0486">
      <w:pPr>
        <w:pStyle w:val="NormalWeb"/>
        <w:ind w:left="567" w:right="567"/>
        <w:jc w:val="both"/>
        <w:rPr>
          <w:rFonts w:ascii="Verdana" w:hAnsi="Verdana"/>
          <w:i/>
        </w:rPr>
      </w:pPr>
      <w:r w:rsidRPr="00184C0D">
        <w:rPr>
          <w:rFonts w:ascii="Verdana" w:hAnsi="Verdana"/>
          <w:i/>
        </w:rPr>
        <w:t>h) Promover el desarrollo y la capacitación del recurso humano involucrado en la actividad, en concordancia con los requerimientos de un sistema moderno de transporte público.</w:t>
      </w:r>
    </w:p>
    <w:p w:rsidR="009B0486" w:rsidRPr="00184C0D" w:rsidRDefault="009B0486" w:rsidP="009B0486">
      <w:pPr>
        <w:pStyle w:val="NormalWeb"/>
        <w:ind w:left="567" w:right="567"/>
        <w:jc w:val="both"/>
        <w:rPr>
          <w:rFonts w:ascii="Verdana" w:hAnsi="Verdana"/>
          <w:i/>
        </w:rPr>
      </w:pPr>
      <w:r w:rsidRPr="00184C0D">
        <w:rPr>
          <w:rFonts w:ascii="Verdana" w:hAnsi="Verdana"/>
          <w:i/>
        </w:rPr>
        <w:t>i) Fijar las paradas terminales e intermedias de todos los servicios</w:t>
      </w:r>
      <w:r w:rsidR="00030430">
        <w:rPr>
          <w:rFonts w:ascii="Verdana" w:hAnsi="Verdana"/>
          <w:i/>
        </w:rPr>
        <w:t xml:space="preserve"> (El resaltado es nuestro)</w:t>
      </w:r>
    </w:p>
    <w:p w:rsidR="009B0486" w:rsidRPr="00184C0D" w:rsidRDefault="009B0486" w:rsidP="009B0486">
      <w:pPr>
        <w:jc w:val="both"/>
        <w:rPr>
          <w:rFonts w:ascii="Verdana" w:hAnsi="Verdana"/>
          <w:color w:val="000000"/>
          <w:sz w:val="24"/>
          <w:szCs w:val="24"/>
          <w:lang w:val="es-CR"/>
        </w:rPr>
      </w:pPr>
    </w:p>
    <w:p w:rsidR="009B0486" w:rsidRPr="00184C0D" w:rsidRDefault="009B0486" w:rsidP="009B0486">
      <w:pPr>
        <w:autoSpaceDE w:val="0"/>
        <w:autoSpaceDN w:val="0"/>
        <w:adjustRightInd w:val="0"/>
        <w:jc w:val="both"/>
        <w:rPr>
          <w:rFonts w:ascii="Verdana" w:hAnsi="Verdana"/>
          <w:bCs/>
          <w:sz w:val="24"/>
          <w:szCs w:val="24"/>
          <w:lang w:val="es-MX"/>
        </w:rPr>
      </w:pPr>
      <w:r w:rsidRPr="00184C0D">
        <w:rPr>
          <w:rFonts w:ascii="Verdana" w:hAnsi="Verdana"/>
          <w:b/>
          <w:bCs/>
          <w:sz w:val="24"/>
          <w:szCs w:val="24"/>
          <w:lang w:val="es-MX"/>
        </w:rPr>
        <w:t>DEL PRINCIPIO DE LEGALIDAD</w:t>
      </w:r>
    </w:p>
    <w:p w:rsidR="009B0486" w:rsidRPr="00184C0D" w:rsidRDefault="009B0486" w:rsidP="009B0486">
      <w:pPr>
        <w:autoSpaceDE w:val="0"/>
        <w:autoSpaceDN w:val="0"/>
        <w:adjustRightInd w:val="0"/>
        <w:jc w:val="both"/>
        <w:rPr>
          <w:rFonts w:ascii="Verdana" w:hAnsi="Verdana"/>
          <w:bCs/>
          <w:sz w:val="24"/>
          <w:szCs w:val="24"/>
          <w:lang w:val="es-MX"/>
        </w:rPr>
      </w:pPr>
    </w:p>
    <w:p w:rsidR="009B0486" w:rsidRPr="00184C0D" w:rsidRDefault="009B0486" w:rsidP="009B0486">
      <w:pPr>
        <w:autoSpaceDE w:val="0"/>
        <w:autoSpaceDN w:val="0"/>
        <w:adjustRightInd w:val="0"/>
        <w:jc w:val="both"/>
        <w:rPr>
          <w:rFonts w:ascii="Verdana" w:hAnsi="Verdana"/>
          <w:bCs/>
          <w:sz w:val="24"/>
          <w:szCs w:val="24"/>
          <w:lang w:val="es-MX"/>
        </w:rPr>
      </w:pPr>
      <w:r w:rsidRPr="00184C0D">
        <w:rPr>
          <w:rFonts w:ascii="Verdana" w:hAnsi="Verdana"/>
          <w:bCs/>
          <w:sz w:val="24"/>
          <w:szCs w:val="24"/>
          <w:lang w:val="es-MX"/>
        </w:rPr>
        <w:t xml:space="preserve">La Administración Pública está sometida al Principio de Legalidad, </w:t>
      </w:r>
      <w:r w:rsidR="005D0ABD" w:rsidRPr="00184C0D">
        <w:rPr>
          <w:rFonts w:ascii="Verdana" w:hAnsi="Verdana"/>
          <w:bCs/>
          <w:sz w:val="24"/>
          <w:szCs w:val="24"/>
          <w:lang w:val="es-MX"/>
        </w:rPr>
        <w:t>conforme lo</w:t>
      </w:r>
      <w:r w:rsidR="005D0ABD">
        <w:rPr>
          <w:rFonts w:ascii="Verdana" w:hAnsi="Verdana"/>
          <w:bCs/>
          <w:sz w:val="24"/>
          <w:szCs w:val="24"/>
          <w:lang w:val="es-MX"/>
        </w:rPr>
        <w:t xml:space="preserve"> establecido en el a</w:t>
      </w:r>
      <w:r w:rsidRPr="00184C0D">
        <w:rPr>
          <w:rFonts w:ascii="Verdana" w:hAnsi="Verdana"/>
          <w:bCs/>
          <w:sz w:val="24"/>
          <w:szCs w:val="24"/>
          <w:lang w:val="es-MX"/>
        </w:rPr>
        <w:t>rtículo 11 de</w:t>
      </w:r>
      <w:r w:rsidR="005D0ABD">
        <w:rPr>
          <w:rFonts w:ascii="Verdana" w:hAnsi="Verdana"/>
          <w:bCs/>
          <w:sz w:val="24"/>
          <w:szCs w:val="24"/>
          <w:lang w:val="es-MX"/>
        </w:rPr>
        <w:t xml:space="preserve"> la Constitución Política y el a</w:t>
      </w:r>
      <w:r w:rsidRPr="00184C0D">
        <w:rPr>
          <w:rFonts w:ascii="Verdana" w:hAnsi="Verdana"/>
          <w:bCs/>
          <w:sz w:val="24"/>
          <w:szCs w:val="24"/>
          <w:lang w:val="es-MX"/>
        </w:rPr>
        <w:t xml:space="preserve">rtículo 11 de la Ley General de la Administración Pública, Ley 6324 de 1978. Este principio constituye la base </w:t>
      </w:r>
      <w:r w:rsidR="005D0ABD" w:rsidRPr="00184C0D">
        <w:rPr>
          <w:rFonts w:ascii="Verdana" w:hAnsi="Verdana"/>
          <w:bCs/>
          <w:sz w:val="24"/>
          <w:szCs w:val="24"/>
          <w:lang w:val="es-MX"/>
        </w:rPr>
        <w:t>fundamental que</w:t>
      </w:r>
      <w:r w:rsidRPr="00184C0D">
        <w:rPr>
          <w:rFonts w:ascii="Verdana" w:hAnsi="Verdana"/>
          <w:bCs/>
          <w:sz w:val="24"/>
          <w:szCs w:val="24"/>
          <w:lang w:val="es-MX"/>
        </w:rPr>
        <w:t xml:space="preserve"> define y delimita la actuación de los órganos de la Administración y por ende de los concesionarios y permisionarios del servicio público, que realizan un servicio público cedido por el Estado. </w:t>
      </w:r>
    </w:p>
    <w:p w:rsidR="009B0486" w:rsidRPr="00184C0D" w:rsidRDefault="009B0486" w:rsidP="009B0486">
      <w:pPr>
        <w:autoSpaceDE w:val="0"/>
        <w:autoSpaceDN w:val="0"/>
        <w:adjustRightInd w:val="0"/>
        <w:jc w:val="both"/>
        <w:rPr>
          <w:rFonts w:ascii="Verdana" w:hAnsi="Verdana"/>
          <w:sz w:val="24"/>
          <w:szCs w:val="24"/>
          <w:lang w:val="es-MX"/>
        </w:rPr>
      </w:pPr>
    </w:p>
    <w:p w:rsidR="009B0486" w:rsidRPr="00184C0D" w:rsidRDefault="009B0486" w:rsidP="009B0486">
      <w:pPr>
        <w:autoSpaceDE w:val="0"/>
        <w:autoSpaceDN w:val="0"/>
        <w:adjustRightInd w:val="0"/>
        <w:jc w:val="both"/>
        <w:rPr>
          <w:rFonts w:ascii="Verdana" w:hAnsi="Verdana"/>
          <w:sz w:val="24"/>
          <w:szCs w:val="24"/>
          <w:lang w:val="es-MX"/>
        </w:rPr>
      </w:pPr>
      <w:r w:rsidRPr="00184C0D">
        <w:rPr>
          <w:rFonts w:ascii="Verdana" w:hAnsi="Verdana"/>
          <w:sz w:val="24"/>
          <w:szCs w:val="24"/>
          <w:lang w:val="es-MX"/>
        </w:rPr>
        <w:lastRenderedPageBreak/>
        <w:t>La Sala Constitucional de la Corte Suprema de Justicia, en su sentencia No. 2001-</w:t>
      </w:r>
      <w:r w:rsidR="005D0ABD" w:rsidRPr="00184C0D">
        <w:rPr>
          <w:rFonts w:ascii="Verdana" w:hAnsi="Verdana"/>
          <w:sz w:val="24"/>
          <w:szCs w:val="24"/>
          <w:lang w:val="es-MX"/>
        </w:rPr>
        <w:t>02493, de</w:t>
      </w:r>
      <w:r w:rsidRPr="00184C0D">
        <w:rPr>
          <w:rFonts w:ascii="Verdana" w:hAnsi="Verdana"/>
          <w:sz w:val="24"/>
          <w:szCs w:val="24"/>
          <w:lang w:val="es-MX"/>
        </w:rPr>
        <w:t xml:space="preserve"> las dieciséis horas, con veinticinco minutos, del veintisiete de marzo del dos mil </w:t>
      </w:r>
      <w:r w:rsidR="005D0ABD" w:rsidRPr="00184C0D">
        <w:rPr>
          <w:rFonts w:ascii="Verdana" w:hAnsi="Verdana"/>
          <w:sz w:val="24"/>
          <w:szCs w:val="24"/>
          <w:lang w:val="es-MX"/>
        </w:rPr>
        <w:t>uno, respecto</w:t>
      </w:r>
      <w:r w:rsidRPr="00184C0D">
        <w:rPr>
          <w:rFonts w:ascii="Verdana" w:hAnsi="Verdana"/>
          <w:sz w:val="24"/>
          <w:szCs w:val="24"/>
          <w:lang w:val="es-MX"/>
        </w:rPr>
        <w:t xml:space="preserve"> del Principio de Legalidad, manifestó:</w:t>
      </w:r>
    </w:p>
    <w:p w:rsidR="009B0486" w:rsidRPr="00184C0D" w:rsidRDefault="009B0486" w:rsidP="009B0486">
      <w:pPr>
        <w:autoSpaceDE w:val="0"/>
        <w:autoSpaceDN w:val="0"/>
        <w:adjustRightInd w:val="0"/>
        <w:jc w:val="both"/>
        <w:rPr>
          <w:rFonts w:ascii="Verdana" w:hAnsi="Verdana"/>
          <w:sz w:val="24"/>
          <w:szCs w:val="24"/>
          <w:lang w:val="es-MX"/>
        </w:rPr>
      </w:pPr>
    </w:p>
    <w:p w:rsidR="009B0486" w:rsidRPr="005D0ABD" w:rsidRDefault="009B0486" w:rsidP="005D0ABD">
      <w:pPr>
        <w:autoSpaceDE w:val="0"/>
        <w:autoSpaceDN w:val="0"/>
        <w:adjustRightInd w:val="0"/>
        <w:ind w:left="567" w:right="618"/>
        <w:jc w:val="both"/>
        <w:rPr>
          <w:rFonts w:ascii="Verdana" w:hAnsi="Verdana"/>
          <w:b/>
          <w:lang w:val="es-MX"/>
        </w:rPr>
      </w:pPr>
      <w:r w:rsidRPr="005D0ABD">
        <w:rPr>
          <w:rFonts w:ascii="Verdana" w:hAnsi="Verdana"/>
          <w:bCs/>
          <w:lang w:val="es-MX"/>
        </w:rPr>
        <w:t>“II.- Sobre el principio de legalidad:</w:t>
      </w:r>
      <w:r w:rsidRPr="005D0ABD">
        <w:rPr>
          <w:rFonts w:ascii="Verdana" w:hAnsi="Verdana"/>
          <w:lang w:val="es-MX"/>
        </w:rPr>
        <w:t xml:space="preserve"> El principio de legalidad que se consagra en el artículo 11 de nuestra Constitución Política, significa que </w:t>
      </w:r>
      <w:r w:rsidRPr="005D0ABD">
        <w:rPr>
          <w:rFonts w:ascii="Verdana" w:hAnsi="Verdana"/>
          <w:b/>
          <w:u w:val="single"/>
          <w:lang w:val="es-MX"/>
        </w:rPr>
        <w:t>los actos y comportamientos de la Administración deben de estar regulados por norma escrita</w:t>
      </w:r>
      <w:r w:rsidRPr="005D0ABD">
        <w:rPr>
          <w:rFonts w:ascii="Verdana" w:hAnsi="Verdana"/>
          <w:lang w:val="es-MX"/>
        </w:rPr>
        <w:t>, lo que significa desde luego, el sometimiento a la Constitución y a la ley, preferentemente, y en general a todas las normas del ordenamiento jurídico, o sea lo que se conoce como el principio de juridicidad de la Administración</w:t>
      </w:r>
      <w:r w:rsidRPr="005D0ABD">
        <w:rPr>
          <w:rFonts w:ascii="Verdana" w:hAnsi="Verdana"/>
          <w:b/>
          <w:lang w:val="es-MX"/>
        </w:rPr>
        <w:t xml:space="preserve">, </w:t>
      </w:r>
      <w:r w:rsidRPr="005D0ABD">
        <w:rPr>
          <w:rFonts w:ascii="Verdana" w:hAnsi="Verdana"/>
          <w:b/>
          <w:u w:val="single"/>
          <w:lang w:val="es-MX"/>
        </w:rPr>
        <w:t>el cual significa que las instituciones públicas solamente pueden actuar en la medida en la que se encuentren apoderadas para hacerlo por el mismo ordenamiento y normalmente a texto expreso</w:t>
      </w:r>
      <w:r w:rsidRPr="005D0ABD">
        <w:rPr>
          <w:rFonts w:ascii="Verdana" w:hAnsi="Verdana"/>
          <w:b/>
          <w:lang w:val="es-MX"/>
        </w:rPr>
        <w:t xml:space="preserve">, </w:t>
      </w:r>
      <w:r w:rsidRPr="005D0ABD">
        <w:rPr>
          <w:rFonts w:ascii="Verdana" w:hAnsi="Verdana"/>
          <w:b/>
          <w:u w:val="single"/>
          <w:lang w:val="es-MX"/>
        </w:rPr>
        <w:t xml:space="preserve">en consecuencia solo le es permitido lo que esté constitucionalmente y legalmente autorizado en forma expresa y </w:t>
      </w:r>
      <w:r w:rsidRPr="005D0ABD">
        <w:rPr>
          <w:rFonts w:ascii="Verdana" w:hAnsi="Verdana"/>
          <w:b/>
          <w:i/>
          <w:u w:val="single"/>
          <w:lang w:val="es-MX"/>
        </w:rPr>
        <w:t xml:space="preserve">todo lo que no les esté autorizado les está vedado. </w:t>
      </w:r>
      <w:proofErr w:type="gramStart"/>
      <w:r w:rsidRPr="005D0ABD">
        <w:rPr>
          <w:rFonts w:ascii="Verdana" w:hAnsi="Verdana"/>
          <w:b/>
          <w:i/>
          <w:u w:val="single"/>
          <w:lang w:val="es-MX"/>
        </w:rPr>
        <w:t>“</w:t>
      </w:r>
      <w:r w:rsidRPr="005D0ABD">
        <w:rPr>
          <w:rFonts w:ascii="Verdana" w:hAnsi="Verdana"/>
          <w:b/>
          <w:lang w:val="es-MX"/>
        </w:rPr>
        <w:t xml:space="preserve"> (</w:t>
      </w:r>
      <w:proofErr w:type="gramEnd"/>
      <w:r w:rsidRPr="005D0ABD">
        <w:rPr>
          <w:rFonts w:ascii="Verdana" w:hAnsi="Verdana"/>
          <w:b/>
          <w:lang w:val="es-MX"/>
        </w:rPr>
        <w:t>Lo resaltado no es del original)</w:t>
      </w:r>
    </w:p>
    <w:p w:rsidR="009B0486" w:rsidRPr="00184C0D" w:rsidRDefault="009B0486" w:rsidP="009B0486">
      <w:pPr>
        <w:autoSpaceDE w:val="0"/>
        <w:autoSpaceDN w:val="0"/>
        <w:adjustRightInd w:val="0"/>
        <w:jc w:val="both"/>
        <w:rPr>
          <w:rFonts w:ascii="Verdana" w:hAnsi="Verdana"/>
          <w:b/>
          <w:sz w:val="24"/>
          <w:szCs w:val="24"/>
          <w:lang w:val="es-MX"/>
        </w:rPr>
      </w:pPr>
    </w:p>
    <w:p w:rsidR="009B0486" w:rsidRPr="00184C0D" w:rsidRDefault="009B0486" w:rsidP="009B0486">
      <w:pPr>
        <w:autoSpaceDE w:val="0"/>
        <w:autoSpaceDN w:val="0"/>
        <w:adjustRightInd w:val="0"/>
        <w:jc w:val="both"/>
        <w:rPr>
          <w:rFonts w:ascii="Verdana" w:hAnsi="Verdana"/>
          <w:iCs/>
          <w:sz w:val="24"/>
          <w:szCs w:val="24"/>
          <w:lang w:val="es-MX"/>
        </w:rPr>
      </w:pPr>
      <w:r w:rsidRPr="00184C0D">
        <w:rPr>
          <w:rFonts w:ascii="Verdana" w:hAnsi="Verdana"/>
          <w:iCs/>
          <w:sz w:val="24"/>
          <w:szCs w:val="24"/>
          <w:lang w:val="es-MX"/>
        </w:rPr>
        <w:t xml:space="preserve">El Principio de </w:t>
      </w:r>
      <w:r w:rsidR="005D0ABD" w:rsidRPr="00184C0D">
        <w:rPr>
          <w:rFonts w:ascii="Verdana" w:hAnsi="Verdana"/>
          <w:iCs/>
          <w:sz w:val="24"/>
          <w:szCs w:val="24"/>
          <w:lang w:val="es-MX"/>
        </w:rPr>
        <w:t>Legalidad constituye</w:t>
      </w:r>
      <w:r w:rsidRPr="00184C0D">
        <w:rPr>
          <w:rFonts w:ascii="Verdana" w:hAnsi="Verdana"/>
          <w:iCs/>
          <w:sz w:val="24"/>
          <w:szCs w:val="24"/>
          <w:lang w:val="es-MX"/>
        </w:rPr>
        <w:t xml:space="preserve"> pues el marco de acción o </w:t>
      </w:r>
      <w:r w:rsidR="005D0ABD" w:rsidRPr="00184C0D">
        <w:rPr>
          <w:rFonts w:ascii="Verdana" w:hAnsi="Verdana"/>
          <w:iCs/>
          <w:sz w:val="24"/>
          <w:szCs w:val="24"/>
          <w:lang w:val="es-MX"/>
        </w:rPr>
        <w:t>actuación al</w:t>
      </w:r>
      <w:r w:rsidRPr="00184C0D">
        <w:rPr>
          <w:rFonts w:ascii="Verdana" w:hAnsi="Verdana"/>
          <w:iCs/>
          <w:sz w:val="24"/>
          <w:szCs w:val="24"/>
          <w:lang w:val="es-MX"/>
        </w:rPr>
        <w:t xml:space="preserve"> cual se </w:t>
      </w:r>
      <w:r w:rsidR="005D0ABD" w:rsidRPr="00184C0D">
        <w:rPr>
          <w:rFonts w:ascii="Verdana" w:hAnsi="Verdana"/>
          <w:iCs/>
          <w:sz w:val="24"/>
          <w:szCs w:val="24"/>
          <w:lang w:val="es-MX"/>
        </w:rPr>
        <w:t>encuentra sujeto</w:t>
      </w:r>
      <w:r w:rsidRPr="00184C0D">
        <w:rPr>
          <w:rFonts w:ascii="Verdana" w:hAnsi="Verdana"/>
          <w:iCs/>
          <w:sz w:val="24"/>
          <w:szCs w:val="24"/>
          <w:lang w:val="es-MX"/>
        </w:rPr>
        <w:t xml:space="preserve"> todo funcionario público y de no ajustarse a éste sus actos son nulos. </w:t>
      </w:r>
    </w:p>
    <w:p w:rsidR="009B0486" w:rsidRPr="00184C0D" w:rsidRDefault="009B0486" w:rsidP="009B0486">
      <w:pPr>
        <w:jc w:val="both"/>
        <w:rPr>
          <w:rFonts w:ascii="Verdana" w:hAnsi="Verdana"/>
          <w:sz w:val="24"/>
          <w:szCs w:val="24"/>
          <w:lang w:val="es-MX"/>
        </w:rPr>
      </w:pPr>
    </w:p>
    <w:p w:rsidR="009B0486" w:rsidRPr="00184C0D" w:rsidRDefault="009B0486" w:rsidP="009B0486">
      <w:pPr>
        <w:jc w:val="both"/>
        <w:rPr>
          <w:rFonts w:ascii="Verdana" w:hAnsi="Verdana"/>
          <w:b/>
          <w:sz w:val="24"/>
          <w:szCs w:val="24"/>
        </w:rPr>
      </w:pPr>
      <w:r w:rsidRPr="00184C0D">
        <w:rPr>
          <w:rFonts w:ascii="Verdana" w:hAnsi="Verdana"/>
          <w:b/>
          <w:sz w:val="24"/>
          <w:szCs w:val="24"/>
        </w:rPr>
        <w:t>DE LA SUJECIÓN DE LOS ACTOS ADMINISTRATIVOS A LOS CRITERIO</w:t>
      </w:r>
      <w:r w:rsidR="00A77E1B">
        <w:rPr>
          <w:rFonts w:ascii="Verdana" w:hAnsi="Verdana"/>
          <w:b/>
          <w:sz w:val="24"/>
          <w:szCs w:val="24"/>
        </w:rPr>
        <w:t>S</w:t>
      </w:r>
      <w:r w:rsidRPr="00184C0D">
        <w:rPr>
          <w:rFonts w:ascii="Verdana" w:hAnsi="Verdana"/>
          <w:b/>
          <w:sz w:val="24"/>
          <w:szCs w:val="24"/>
        </w:rPr>
        <w:t xml:space="preserve"> DE LA TÉCNICA, LA CIENCIA Y LA LÓGICA.</w:t>
      </w:r>
    </w:p>
    <w:p w:rsidR="009B0486" w:rsidRPr="00184C0D" w:rsidRDefault="009B0486" w:rsidP="009B0486">
      <w:pPr>
        <w:jc w:val="both"/>
        <w:rPr>
          <w:rFonts w:ascii="Verdana" w:hAnsi="Verdana"/>
          <w:b/>
          <w:sz w:val="24"/>
          <w:szCs w:val="24"/>
        </w:rPr>
      </w:pPr>
    </w:p>
    <w:p w:rsidR="009B0486" w:rsidRPr="00184C0D" w:rsidRDefault="009B0486" w:rsidP="009B0486">
      <w:pPr>
        <w:jc w:val="both"/>
        <w:rPr>
          <w:rFonts w:ascii="Verdana" w:hAnsi="Verdana"/>
          <w:sz w:val="24"/>
          <w:szCs w:val="24"/>
        </w:rPr>
      </w:pPr>
      <w:r w:rsidRPr="00184C0D">
        <w:rPr>
          <w:rFonts w:ascii="Verdana" w:hAnsi="Verdana"/>
          <w:sz w:val="24"/>
          <w:szCs w:val="24"/>
        </w:rPr>
        <w:t xml:space="preserve">Es un principio general de Derecho, que la Administración Pública en ningún supuesto puede adoptar actos contrarios a las reglas </w:t>
      </w:r>
      <w:r w:rsidR="005D0ABD" w:rsidRPr="00184C0D">
        <w:rPr>
          <w:rFonts w:ascii="Verdana" w:hAnsi="Verdana"/>
          <w:sz w:val="24"/>
          <w:szCs w:val="24"/>
        </w:rPr>
        <w:t>unívocas de</w:t>
      </w:r>
      <w:r w:rsidRPr="00184C0D">
        <w:rPr>
          <w:rFonts w:ascii="Verdana" w:hAnsi="Verdana"/>
          <w:sz w:val="24"/>
          <w:szCs w:val="24"/>
        </w:rPr>
        <w:t xml:space="preserve"> la ciencia, la técnica, la justicia, la lógica o la conveniencia, lo cual a su vez tienen como referencia la razonabilidad y la proporcionalidad como parámetro de legalidad.</w:t>
      </w:r>
    </w:p>
    <w:p w:rsidR="009B0486" w:rsidRPr="00184C0D" w:rsidRDefault="009B0486" w:rsidP="009B0486">
      <w:pPr>
        <w:jc w:val="both"/>
        <w:rPr>
          <w:rFonts w:ascii="Verdana" w:hAnsi="Verdana"/>
          <w:sz w:val="24"/>
          <w:szCs w:val="24"/>
        </w:rPr>
      </w:pPr>
    </w:p>
    <w:p w:rsidR="009B0486" w:rsidRPr="00184C0D" w:rsidRDefault="009B0486" w:rsidP="009B0486">
      <w:pPr>
        <w:jc w:val="both"/>
        <w:outlineLvl w:val="3"/>
        <w:rPr>
          <w:rFonts w:ascii="Verdana" w:hAnsi="Verdana"/>
          <w:sz w:val="24"/>
          <w:szCs w:val="24"/>
        </w:rPr>
      </w:pPr>
      <w:r w:rsidRPr="00184C0D">
        <w:rPr>
          <w:rFonts w:ascii="Verdana" w:hAnsi="Verdana"/>
          <w:sz w:val="24"/>
          <w:szCs w:val="24"/>
        </w:rPr>
        <w:t>La Ley General de la Administración Pública</w:t>
      </w:r>
      <w:r w:rsidR="005D0ABD">
        <w:rPr>
          <w:rFonts w:ascii="Verdana" w:hAnsi="Verdana"/>
          <w:sz w:val="24"/>
          <w:szCs w:val="24"/>
        </w:rPr>
        <w:t>,</w:t>
      </w:r>
      <w:r w:rsidRPr="00184C0D">
        <w:rPr>
          <w:rFonts w:ascii="Verdana" w:hAnsi="Verdana"/>
          <w:sz w:val="24"/>
          <w:szCs w:val="24"/>
        </w:rPr>
        <w:t xml:space="preserve"> </w:t>
      </w:r>
      <w:hyperlink r:id="rId7" w:history="1">
        <w:r w:rsidRPr="00184C0D">
          <w:rPr>
            <w:rStyle w:val="Hipervnculo"/>
            <w:rFonts w:ascii="Verdana" w:hAnsi="Verdana" w:cs="Arial"/>
            <w:b/>
            <w:sz w:val="24"/>
            <w:szCs w:val="24"/>
          </w:rPr>
          <w:t>Ley 6227 del 02 de mayo de1978</w:t>
        </w:r>
        <w:r w:rsidRPr="00184C0D">
          <w:rPr>
            <w:rStyle w:val="Hipervnculo"/>
            <w:rFonts w:ascii="Verdana" w:hAnsi="Verdana" w:cs="Arial"/>
            <w:sz w:val="24"/>
            <w:szCs w:val="24"/>
          </w:rPr>
          <w:t>,</w:t>
        </w:r>
      </w:hyperlink>
      <w:r w:rsidRPr="00184C0D">
        <w:rPr>
          <w:rFonts w:ascii="Verdana" w:hAnsi="Verdana"/>
          <w:sz w:val="24"/>
          <w:szCs w:val="24"/>
        </w:rPr>
        <w:t xml:space="preserve"> (LAGP) en su Artículo 16 dispone: </w:t>
      </w:r>
    </w:p>
    <w:p w:rsidR="009B0486" w:rsidRPr="005D0ABD" w:rsidRDefault="009B0486" w:rsidP="005D0ABD">
      <w:pPr>
        <w:pStyle w:val="NormalWeb"/>
        <w:ind w:left="567" w:right="618"/>
        <w:jc w:val="both"/>
        <w:rPr>
          <w:rFonts w:ascii="Verdana" w:hAnsi="Verdana"/>
          <w:i/>
          <w:sz w:val="20"/>
          <w:szCs w:val="20"/>
        </w:rPr>
      </w:pPr>
      <w:r w:rsidRPr="005D0ABD">
        <w:rPr>
          <w:rFonts w:ascii="Verdana" w:hAnsi="Verdana"/>
          <w:i/>
          <w:sz w:val="20"/>
          <w:szCs w:val="20"/>
        </w:rPr>
        <w:t>“Artículo 16.-</w:t>
      </w:r>
    </w:p>
    <w:p w:rsidR="009B0486" w:rsidRPr="005D0ABD" w:rsidRDefault="009B0486" w:rsidP="005D0ABD">
      <w:pPr>
        <w:pStyle w:val="NormalWeb"/>
        <w:ind w:left="567" w:right="618"/>
        <w:jc w:val="both"/>
        <w:rPr>
          <w:rFonts w:ascii="Verdana" w:hAnsi="Verdana"/>
          <w:i/>
          <w:sz w:val="20"/>
          <w:szCs w:val="20"/>
        </w:rPr>
      </w:pPr>
      <w:r w:rsidRPr="005D0ABD">
        <w:rPr>
          <w:rFonts w:ascii="Verdana" w:hAnsi="Verdana"/>
          <w:i/>
          <w:sz w:val="20"/>
          <w:szCs w:val="20"/>
        </w:rPr>
        <w:t>1. En ningún caso podrán dictarse actos contrarios a reglas unívocas de la ciencia o de la técnica, o a principios elementales de justicia, lógica o conveniencia.</w:t>
      </w:r>
    </w:p>
    <w:p w:rsidR="009B0486" w:rsidRPr="005D0ABD" w:rsidRDefault="009B0486" w:rsidP="005D0ABD">
      <w:pPr>
        <w:pStyle w:val="NormalWeb"/>
        <w:ind w:left="567" w:right="618"/>
        <w:jc w:val="both"/>
        <w:rPr>
          <w:rFonts w:ascii="Verdana" w:hAnsi="Verdana"/>
          <w:i/>
          <w:sz w:val="20"/>
          <w:szCs w:val="20"/>
        </w:rPr>
      </w:pPr>
      <w:r w:rsidRPr="005D0ABD">
        <w:rPr>
          <w:rFonts w:ascii="Verdana" w:hAnsi="Verdana"/>
          <w:i/>
          <w:sz w:val="20"/>
          <w:szCs w:val="20"/>
        </w:rPr>
        <w:t>2. El Juez podrá controlar la conformidad con estas reglas no jurídicas de los elementos discrecionales del acto, como si ejerciera contralor de legalidad.”</w:t>
      </w:r>
    </w:p>
    <w:p w:rsidR="009B0486" w:rsidRPr="00184C0D" w:rsidRDefault="009B0486" w:rsidP="009B0486">
      <w:pPr>
        <w:jc w:val="both"/>
        <w:rPr>
          <w:rFonts w:ascii="Verdana" w:hAnsi="Verdana"/>
          <w:sz w:val="24"/>
          <w:szCs w:val="24"/>
        </w:rPr>
      </w:pPr>
      <w:r w:rsidRPr="00184C0D">
        <w:rPr>
          <w:rFonts w:ascii="Verdana" w:hAnsi="Verdana"/>
          <w:sz w:val="24"/>
          <w:szCs w:val="24"/>
        </w:rPr>
        <w:t xml:space="preserve">De lo anterior  se colige que la Administración Pública, no solo debe emitir sus actos dentro del marco de Legalidad consagrado en los artículos 11 de la Carta Magna y 11 del cuerpo legal de referencia, sino que además debe hacerlo dentro de las reglas de la ciencia, técnica y los principios elementales de justicia, lógica y conveniencia;  esto es así pues los actos administrativos no pueden ser arbitrarios y por lo tanto causar o someter a través de ellos a los administrados a situaciones desproporcionadas o </w:t>
      </w:r>
      <w:r w:rsidRPr="00184C0D">
        <w:rPr>
          <w:rFonts w:ascii="Verdana" w:hAnsi="Verdana"/>
          <w:sz w:val="24"/>
          <w:szCs w:val="24"/>
        </w:rPr>
        <w:lastRenderedPageBreak/>
        <w:t>irracionales y que les cause un perjuicio injusto que traspasa los límites de la Legalidad misma.</w:t>
      </w:r>
    </w:p>
    <w:p w:rsidR="009B0486" w:rsidRPr="00184C0D" w:rsidRDefault="009B0486" w:rsidP="009B0486">
      <w:pPr>
        <w:jc w:val="both"/>
        <w:rPr>
          <w:rFonts w:ascii="Verdana" w:hAnsi="Verdana"/>
          <w:sz w:val="24"/>
          <w:szCs w:val="24"/>
        </w:rPr>
      </w:pPr>
    </w:p>
    <w:p w:rsidR="005D0ABD" w:rsidRDefault="005D0ABD" w:rsidP="009B0486">
      <w:pPr>
        <w:jc w:val="both"/>
        <w:rPr>
          <w:rFonts w:ascii="Verdana" w:hAnsi="Verdana"/>
          <w:b/>
          <w:sz w:val="24"/>
          <w:szCs w:val="24"/>
        </w:rPr>
      </w:pPr>
    </w:p>
    <w:p w:rsidR="005D0ABD" w:rsidRDefault="005D0ABD" w:rsidP="009B0486">
      <w:pPr>
        <w:jc w:val="both"/>
        <w:rPr>
          <w:rFonts w:ascii="Verdana" w:hAnsi="Verdana"/>
          <w:b/>
          <w:sz w:val="24"/>
          <w:szCs w:val="24"/>
        </w:rPr>
      </w:pPr>
    </w:p>
    <w:p w:rsidR="005D0ABD" w:rsidRDefault="005D0ABD" w:rsidP="009B0486">
      <w:pPr>
        <w:jc w:val="both"/>
        <w:rPr>
          <w:rFonts w:ascii="Verdana" w:hAnsi="Verdana"/>
          <w:b/>
          <w:sz w:val="24"/>
          <w:szCs w:val="24"/>
        </w:rPr>
      </w:pPr>
    </w:p>
    <w:p w:rsidR="009B0486" w:rsidRPr="00184C0D" w:rsidRDefault="009B0486" w:rsidP="009B0486">
      <w:pPr>
        <w:jc w:val="both"/>
        <w:rPr>
          <w:rFonts w:ascii="Verdana" w:hAnsi="Verdana"/>
          <w:b/>
          <w:sz w:val="24"/>
          <w:szCs w:val="24"/>
        </w:rPr>
      </w:pPr>
      <w:r w:rsidRPr="00184C0D">
        <w:rPr>
          <w:rFonts w:ascii="Verdana" w:hAnsi="Verdana"/>
          <w:b/>
          <w:sz w:val="24"/>
          <w:szCs w:val="24"/>
        </w:rPr>
        <w:t>DE LA MOTIVACIÓN DE LOS ACTOS ADMINISTRATIVOS.</w:t>
      </w:r>
    </w:p>
    <w:p w:rsidR="009B0486" w:rsidRPr="00184C0D" w:rsidRDefault="009B0486" w:rsidP="009B0486">
      <w:pPr>
        <w:jc w:val="both"/>
        <w:rPr>
          <w:rFonts w:ascii="Verdana" w:hAnsi="Verdana"/>
          <w:b/>
          <w:sz w:val="24"/>
          <w:szCs w:val="24"/>
        </w:rPr>
      </w:pPr>
    </w:p>
    <w:p w:rsidR="009B0486" w:rsidRPr="00184C0D" w:rsidRDefault="009B0486" w:rsidP="009B0486">
      <w:pPr>
        <w:jc w:val="both"/>
        <w:rPr>
          <w:rFonts w:ascii="Verdana" w:hAnsi="Verdana"/>
          <w:sz w:val="24"/>
          <w:szCs w:val="24"/>
        </w:rPr>
      </w:pPr>
      <w:r w:rsidRPr="00184C0D">
        <w:rPr>
          <w:rFonts w:ascii="Verdana" w:hAnsi="Verdana"/>
          <w:sz w:val="24"/>
          <w:szCs w:val="24"/>
        </w:rPr>
        <w:t>La Administración, en los casos donde se encuentra en juego intereses legítimos de los administrados, debe ser exhaustiva en sus valoraciones técnicas, de modo que no se ponga en entre dicho ni su imparcialidad ni su objetivad, así como que no se le pueda achacar por simples errores perjuicios a una de las partes en la situación jurídica determinada, sin que medie motivo que deje con meridiana claridad establecido, el nexo de causalidad entre el daño causado y el interés público que se está alcanzando con tal acto.</w:t>
      </w:r>
    </w:p>
    <w:p w:rsidR="009B0486" w:rsidRPr="00184C0D" w:rsidRDefault="009B0486" w:rsidP="009B0486">
      <w:pPr>
        <w:jc w:val="both"/>
        <w:rPr>
          <w:sz w:val="24"/>
          <w:szCs w:val="24"/>
        </w:rPr>
      </w:pPr>
    </w:p>
    <w:p w:rsidR="009B0486" w:rsidRPr="00184C0D" w:rsidRDefault="009B0486" w:rsidP="009B0486">
      <w:pPr>
        <w:jc w:val="both"/>
        <w:rPr>
          <w:rFonts w:ascii="Verdana" w:hAnsi="Verdana"/>
          <w:sz w:val="24"/>
          <w:szCs w:val="24"/>
        </w:rPr>
      </w:pPr>
      <w:r w:rsidRPr="00184C0D">
        <w:rPr>
          <w:rFonts w:ascii="Verdana" w:hAnsi="Verdana"/>
          <w:sz w:val="24"/>
          <w:szCs w:val="24"/>
        </w:rPr>
        <w:t>Lo anterior, solo se logra a través de la motivación, pues es allí donde la Administración, podrá justificar de manera, lógica, técnica, científica o jurídicamente la decisión que ha de adoptar.</w:t>
      </w:r>
    </w:p>
    <w:p w:rsidR="009B0486" w:rsidRPr="00184C0D" w:rsidRDefault="009B0486" w:rsidP="009B0486">
      <w:pPr>
        <w:jc w:val="both"/>
        <w:rPr>
          <w:rFonts w:ascii="Verdana" w:hAnsi="Verdana"/>
          <w:color w:val="FF0000"/>
          <w:sz w:val="24"/>
          <w:szCs w:val="24"/>
        </w:rPr>
      </w:pPr>
    </w:p>
    <w:p w:rsidR="009B0486" w:rsidRPr="00184C0D" w:rsidRDefault="009B0486" w:rsidP="009B0486">
      <w:pPr>
        <w:jc w:val="both"/>
        <w:rPr>
          <w:rFonts w:ascii="Verdana" w:hAnsi="Verdana"/>
          <w:sz w:val="24"/>
          <w:szCs w:val="24"/>
        </w:rPr>
      </w:pPr>
      <w:r w:rsidRPr="00184C0D">
        <w:rPr>
          <w:rFonts w:ascii="Verdana" w:hAnsi="Verdana"/>
          <w:sz w:val="24"/>
          <w:szCs w:val="24"/>
        </w:rPr>
        <w:t>El Tribunal Contencioso Administrativo Sección IV en su sentencia 00106 de las trece horas del once de noviembre de 2013 indico:</w:t>
      </w:r>
    </w:p>
    <w:p w:rsidR="009B0486" w:rsidRPr="00184C0D" w:rsidRDefault="009B0486" w:rsidP="009B0486">
      <w:pPr>
        <w:ind w:left="340" w:right="340"/>
        <w:jc w:val="both"/>
        <w:rPr>
          <w:rFonts w:ascii="Verdana" w:hAnsi="Verdana"/>
          <w:b/>
          <w:bCs/>
          <w:i/>
          <w:sz w:val="24"/>
          <w:szCs w:val="24"/>
          <w:lang w:val="es-CR"/>
        </w:rPr>
      </w:pPr>
    </w:p>
    <w:p w:rsidR="009B0486" w:rsidRPr="005D0ABD" w:rsidRDefault="009B0486" w:rsidP="005D0ABD">
      <w:pPr>
        <w:ind w:left="567" w:right="618"/>
        <w:jc w:val="both"/>
        <w:rPr>
          <w:rFonts w:ascii="Verdana" w:hAnsi="Verdana"/>
          <w:b/>
          <w:bCs/>
          <w:i/>
          <w:lang w:val="es-CR"/>
        </w:rPr>
      </w:pPr>
      <w:r w:rsidRPr="005D0ABD">
        <w:rPr>
          <w:rFonts w:ascii="Verdana" w:hAnsi="Verdana"/>
          <w:b/>
          <w:bCs/>
          <w:i/>
          <w:lang w:val="es-CR"/>
        </w:rPr>
        <w:t>“VII.II.I- Consideraciones generales sobre la motivación como elemento del acto administrativo:</w:t>
      </w:r>
    </w:p>
    <w:p w:rsidR="009B0486" w:rsidRPr="005D0ABD" w:rsidRDefault="009B0486" w:rsidP="005D0ABD">
      <w:pPr>
        <w:ind w:left="567" w:right="618"/>
        <w:jc w:val="both"/>
        <w:rPr>
          <w:rFonts w:ascii="Verdana" w:hAnsi="Verdana"/>
          <w:b/>
          <w:bCs/>
          <w:i/>
          <w:lang w:val="es-CR"/>
        </w:rPr>
      </w:pPr>
      <w:r w:rsidRPr="005D0ABD">
        <w:rPr>
          <w:rFonts w:ascii="Verdana" w:hAnsi="Verdana"/>
          <w:b/>
          <w:bCs/>
          <w:i/>
          <w:lang w:val="es-CR"/>
        </w:rPr>
        <w:t>La actuación formal de la Administración Pública se materializa en la adopción de actos administrativos, entendidos éstos como las declaraciones unilaterales de voluntad, juicio o conocimiento que se emiten en ejercicio de la función administrativa, generadoras de efectos internos o externos, individuales o generales de alcance normativo o no. Dichos actos pueden tener alcance concreto o general, según sus efectos vayan a uno o varios administrados específicos o que tengan un alcance más indeterminado. En el caso de los actos de alcance concreto, la Ley General de la Administración Pública establece como elementos materiales o sustanciales, la competencia del sujeto que emite el acto, el motivo que le da origen-, (entendido éste como los antecedentes o presupuestos jurídicos o fácticos de la conducta administrativa), el contenido o sea lo que en sí dispone el acto (el cual deberá ser lícito, posible, claro, proporcional y acorde al motivo) y el fin público perseguido con su adopción. Como elementos formales, se considera tanto el procedimiento adoptado para su materialización, como su </w:t>
      </w:r>
      <w:proofErr w:type="gramStart"/>
      <w:r w:rsidRPr="005D0ABD">
        <w:rPr>
          <w:rFonts w:ascii="Verdana" w:hAnsi="Verdana"/>
          <w:b/>
          <w:bCs/>
          <w:i/>
          <w:lang w:val="es-CR"/>
        </w:rPr>
        <w:t>motivación ,</w:t>
      </w:r>
      <w:proofErr w:type="gramEnd"/>
      <w:r w:rsidRPr="005D0ABD">
        <w:rPr>
          <w:rFonts w:ascii="Verdana" w:hAnsi="Verdana"/>
          <w:b/>
          <w:bCs/>
          <w:i/>
          <w:lang w:val="es-CR"/>
        </w:rPr>
        <w:t xml:space="preserve"> sea el </w:t>
      </w:r>
      <w:proofErr w:type="spellStart"/>
      <w:r w:rsidRPr="005D0ABD">
        <w:rPr>
          <w:rFonts w:ascii="Verdana" w:hAnsi="Verdana"/>
          <w:b/>
          <w:bCs/>
          <w:i/>
          <w:lang w:val="es-CR"/>
        </w:rPr>
        <w:t>fundament</w:t>
      </w:r>
      <w:proofErr w:type="spellEnd"/>
      <w:r w:rsidRPr="005D0ABD">
        <w:rPr>
          <w:rFonts w:ascii="Verdana" w:hAnsi="Verdana"/>
          <w:b/>
          <w:bCs/>
          <w:i/>
          <w:lang w:val="es-CR"/>
        </w:rPr>
        <w:t> o de la conducta administrativa. Con respecto a este elemento del acto administrativo, se ha definido de la siguiente manera: </w:t>
      </w:r>
      <w:r w:rsidRPr="005D0ABD">
        <w:rPr>
          <w:rFonts w:ascii="Verdana" w:hAnsi="Verdana"/>
          <w:b/>
          <w:bCs/>
          <w:i/>
          <w:iCs/>
          <w:lang w:val="es-CR"/>
        </w:rPr>
        <w:t xml:space="preserve">"Así, la motivación comprende la exposición de las razones que han llevado al órgano a emitirlo y, en especial, la expresión de los antecedentes de hecho y de derecho que preceden y justifican el dictado del acto. No es éste desde luego el criterio de la doctrina clásica que limita la motivación a la enunciación de los antecedentes de hecho y de derecho (es decir a la expresión de la causa). Nos </w:t>
      </w:r>
      <w:r w:rsidRPr="005D0ABD">
        <w:rPr>
          <w:rFonts w:ascii="Verdana" w:hAnsi="Verdana"/>
          <w:b/>
          <w:bCs/>
          <w:i/>
          <w:iCs/>
          <w:lang w:val="es-CR"/>
        </w:rPr>
        <w:lastRenderedPageBreak/>
        <w:t>parece más adecuado basar el requisito de la motivación en la enunciación de las razones que han determinado el dictado del acto, lo cual permite incluir la exteriorización de otro elemento considerado esencial: la finalidad. Si bien esta conclusión no es reconocida en forma expresa, muchos tratadistas la admiten virtualmente en cuanto afirman que el requisito de la </w:t>
      </w:r>
      <w:proofErr w:type="spellStart"/>
      <w:r w:rsidRPr="005D0ABD">
        <w:rPr>
          <w:rFonts w:ascii="Verdana" w:hAnsi="Verdana"/>
          <w:b/>
          <w:bCs/>
          <w:i/>
          <w:iCs/>
          <w:lang w:val="es-CR"/>
        </w:rPr>
        <w:t>motivaciónconstituye</w:t>
      </w:r>
      <w:proofErr w:type="spellEnd"/>
      <w:r w:rsidRPr="005D0ABD">
        <w:rPr>
          <w:rFonts w:ascii="Verdana" w:hAnsi="Verdana"/>
          <w:b/>
          <w:bCs/>
          <w:i/>
          <w:iCs/>
          <w:lang w:val="es-CR"/>
        </w:rPr>
        <w:t xml:space="preserve"> uno de los primeros pasos hacia el reconocimiento del recurso de desviación de poder, pero lo cierto es </w:t>
      </w:r>
      <w:proofErr w:type="gramStart"/>
      <w:r w:rsidRPr="005D0ABD">
        <w:rPr>
          <w:rFonts w:ascii="Verdana" w:hAnsi="Verdana"/>
          <w:b/>
          <w:bCs/>
          <w:i/>
          <w:iCs/>
          <w:lang w:val="es-CR"/>
        </w:rPr>
        <w:t>que</w:t>
      </w:r>
      <w:proofErr w:type="gramEnd"/>
      <w:r w:rsidRPr="005D0ABD">
        <w:rPr>
          <w:rFonts w:ascii="Verdana" w:hAnsi="Verdana"/>
          <w:b/>
          <w:bCs/>
          <w:i/>
          <w:iCs/>
          <w:lang w:val="es-CR"/>
        </w:rPr>
        <w:t xml:space="preserve"> al limitar el concepto de motivación a la expresión de la causa, no toda la doctrina advierte la importancia que ella puede tener para acreditar la existencia de un defecto o vicio en el elemento finalidad.</w:t>
      </w:r>
      <w:r w:rsidRPr="005D0ABD">
        <w:rPr>
          <w:rFonts w:ascii="Verdana" w:hAnsi="Verdana"/>
          <w:b/>
          <w:bCs/>
          <w:i/>
          <w:lang w:val="es-CR"/>
        </w:rPr>
        <w:t xml:space="preserve">" (CASSAGNE, Juan Carlos, El Acto Administrativo, Buenos Aires, Segunda Edición, </w:t>
      </w:r>
      <w:proofErr w:type="spellStart"/>
      <w:r w:rsidRPr="005D0ABD">
        <w:rPr>
          <w:rFonts w:ascii="Verdana" w:hAnsi="Verdana"/>
          <w:b/>
          <w:bCs/>
          <w:i/>
          <w:lang w:val="es-CR"/>
        </w:rPr>
        <w:t>Abeledo-Perrot</w:t>
      </w:r>
      <w:proofErr w:type="spellEnd"/>
      <w:r w:rsidRPr="005D0ABD">
        <w:rPr>
          <w:rFonts w:ascii="Verdana" w:hAnsi="Verdana"/>
          <w:b/>
          <w:bCs/>
          <w:i/>
          <w:lang w:val="es-CR"/>
        </w:rPr>
        <w:t>, p. 212-213) La doctrina nacional por su parte lo ha expresado de la siguiente manera: "...</w:t>
      </w:r>
      <w:r w:rsidRPr="005D0ABD">
        <w:rPr>
          <w:rFonts w:ascii="Verdana" w:hAnsi="Verdana"/>
          <w:b/>
          <w:bCs/>
          <w:i/>
          <w:iCs/>
          <w:lang w:val="es-CR"/>
        </w:rPr>
        <w:t>es una declaración de cuáles son las circunstancias de hecho y de derecho que han llevado a la respectiva administración pública al dictado o emanación del acto administrativo. La motivación es la expresión formal del motivo y, normalmente, en cualquier resolución administrativa, está contenida en los denominados 'considerandos' -parte considerativa-. La motivación, al consistir en una enunciación de los hechos y del fundamento jurídico que la administración pública tuvo en cuenta para emitir su decisión o voluntad, constituye un medio de prueba de la intencionalidad de esta y una pauta indispensable para interpretar y aplicar el respectivo acto administrativo.</w:t>
      </w:r>
      <w:r w:rsidRPr="005D0ABD">
        <w:rPr>
          <w:rFonts w:ascii="Verdana" w:hAnsi="Verdana"/>
          <w:b/>
          <w:bCs/>
          <w:i/>
          <w:lang w:val="es-CR"/>
        </w:rPr>
        <w:t xml:space="preserve">" (JINESTA LOBO, </w:t>
      </w:r>
      <w:proofErr w:type="spellStart"/>
      <w:r w:rsidRPr="005D0ABD">
        <w:rPr>
          <w:rFonts w:ascii="Verdana" w:hAnsi="Verdana"/>
          <w:b/>
          <w:bCs/>
          <w:i/>
          <w:lang w:val="es-CR"/>
        </w:rPr>
        <w:t>Ernesto.</w:t>
      </w:r>
      <w:r w:rsidRPr="005D0ABD">
        <w:rPr>
          <w:rFonts w:ascii="Verdana" w:hAnsi="Verdana"/>
          <w:b/>
          <w:bCs/>
          <w:i/>
          <w:u w:val="single"/>
          <w:lang w:val="es-CR"/>
        </w:rPr>
        <w:t>Tratado</w:t>
      </w:r>
      <w:proofErr w:type="spellEnd"/>
      <w:r w:rsidRPr="005D0ABD">
        <w:rPr>
          <w:rFonts w:ascii="Verdana" w:hAnsi="Verdana"/>
          <w:b/>
          <w:bCs/>
          <w:i/>
          <w:u w:val="single"/>
          <w:lang w:val="es-CR"/>
        </w:rPr>
        <w:t xml:space="preserve"> de Derecho Administrativo</w:t>
      </w:r>
      <w:r w:rsidRPr="005D0ABD">
        <w:rPr>
          <w:rFonts w:ascii="Verdana" w:hAnsi="Verdana"/>
          <w:b/>
          <w:bCs/>
          <w:i/>
          <w:lang w:val="es-CR"/>
        </w:rPr>
        <w:t xml:space="preserve">. Tomo I. (Parte General). Investigaciones Jurídicas S.A </w:t>
      </w:r>
      <w:proofErr w:type="spellStart"/>
      <w:r w:rsidRPr="005D0ABD">
        <w:rPr>
          <w:rFonts w:ascii="Verdana" w:hAnsi="Verdana"/>
          <w:b/>
          <w:bCs/>
          <w:i/>
          <w:lang w:val="es-CR"/>
        </w:rPr>
        <w:t>Ius</w:t>
      </w:r>
      <w:proofErr w:type="spellEnd"/>
      <w:r w:rsidRPr="005D0ABD">
        <w:rPr>
          <w:rFonts w:ascii="Verdana" w:hAnsi="Verdana"/>
          <w:b/>
          <w:bCs/>
          <w:i/>
          <w:lang w:val="es-CR"/>
        </w:rPr>
        <w:t xml:space="preserve"> </w:t>
      </w:r>
      <w:proofErr w:type="spellStart"/>
      <w:r w:rsidRPr="005D0ABD">
        <w:rPr>
          <w:rFonts w:ascii="Verdana" w:hAnsi="Verdana"/>
          <w:b/>
          <w:bCs/>
          <w:i/>
          <w:lang w:val="es-CR"/>
        </w:rPr>
        <w:t>Consultec</w:t>
      </w:r>
      <w:proofErr w:type="spellEnd"/>
      <w:r w:rsidRPr="005D0ABD">
        <w:rPr>
          <w:rFonts w:ascii="Verdana" w:hAnsi="Verdana"/>
          <w:b/>
          <w:bCs/>
          <w:i/>
          <w:lang w:val="es-CR"/>
        </w:rPr>
        <w:t>. S.A.2007.) Por su parte, el artículo 136 de la Ley General de la Administración Pública se refiere a este elemento de la siguiente manera: </w:t>
      </w:r>
      <w:r w:rsidRPr="005D0ABD">
        <w:rPr>
          <w:rFonts w:ascii="Verdana" w:hAnsi="Verdana"/>
          <w:b/>
          <w:bCs/>
          <w:i/>
          <w:iCs/>
          <w:lang w:val="es-CR"/>
        </w:rPr>
        <w:t>"Artículo 136.-</w:t>
      </w:r>
    </w:p>
    <w:p w:rsidR="009B0486" w:rsidRPr="005D0ABD" w:rsidRDefault="009B0486" w:rsidP="005D0ABD">
      <w:pPr>
        <w:ind w:left="567" w:right="618"/>
        <w:jc w:val="both"/>
      </w:pPr>
      <w:r w:rsidRPr="005D0ABD">
        <w:rPr>
          <w:rFonts w:ascii="Verdana" w:hAnsi="Verdana"/>
          <w:b/>
          <w:bCs/>
          <w:i/>
          <w:iCs/>
          <w:lang w:val="es-CR"/>
        </w:rPr>
        <w:t xml:space="preserve">1. Serán motivados con mención, sucinta al menos, de sus fundamentos: a) Los actos que impongan obligaciones o que limiten, supriman o denieguen derechos subjetivos; b) Los que resuelvan recursos; c) Los que se separen del criterio seguido en actuaciones precedentes o del dictamen de órganos consultivos; d) Los de suspensión de actos que hayan sido objeto del recurso; e) Los reglamentos </w:t>
      </w:r>
      <w:proofErr w:type="spellStart"/>
      <w:r w:rsidRPr="005D0ABD">
        <w:rPr>
          <w:rFonts w:ascii="Verdana" w:hAnsi="Verdana"/>
          <w:b/>
          <w:bCs/>
          <w:i/>
          <w:iCs/>
          <w:lang w:val="es-CR"/>
        </w:rPr>
        <w:t>yactos</w:t>
      </w:r>
      <w:proofErr w:type="spellEnd"/>
      <w:r w:rsidRPr="005D0ABD">
        <w:rPr>
          <w:rFonts w:ascii="Verdana" w:hAnsi="Verdana"/>
          <w:b/>
          <w:bCs/>
          <w:i/>
          <w:iCs/>
          <w:lang w:val="es-CR"/>
        </w:rPr>
        <w:t xml:space="preserve"> discrecionales de alcance general; y f) Los que deban serlo en virtud de ley. 2. La </w:t>
      </w:r>
      <w:proofErr w:type="spellStart"/>
      <w:r w:rsidRPr="005D0ABD">
        <w:rPr>
          <w:rFonts w:ascii="Verdana" w:hAnsi="Verdana"/>
          <w:b/>
          <w:bCs/>
          <w:i/>
          <w:iCs/>
          <w:lang w:val="es-CR"/>
        </w:rPr>
        <w:t>motivaciónpodrá</w:t>
      </w:r>
      <w:proofErr w:type="spellEnd"/>
      <w:r w:rsidRPr="005D0ABD">
        <w:rPr>
          <w:rFonts w:ascii="Verdana" w:hAnsi="Verdana"/>
          <w:b/>
          <w:bCs/>
          <w:i/>
          <w:iCs/>
          <w:lang w:val="es-CR"/>
        </w:rPr>
        <w:t xml:space="preserve"> consistir en la referencia explícita o inequívoca a los motivos de la petición del administrado, o bien a propuestas, dictámenes o resoluciones previas que hayan determinado realmente la adopción </w:t>
      </w:r>
      <w:proofErr w:type="spellStart"/>
      <w:r w:rsidRPr="005D0ABD">
        <w:rPr>
          <w:rFonts w:ascii="Verdana" w:hAnsi="Verdana"/>
          <w:b/>
          <w:bCs/>
          <w:i/>
          <w:iCs/>
          <w:lang w:val="es-CR"/>
        </w:rPr>
        <w:t>delacto</w:t>
      </w:r>
      <w:proofErr w:type="spellEnd"/>
      <w:r w:rsidRPr="005D0ABD">
        <w:rPr>
          <w:rFonts w:ascii="Verdana" w:hAnsi="Verdana"/>
          <w:b/>
          <w:bCs/>
          <w:i/>
          <w:iCs/>
          <w:lang w:val="es-CR"/>
        </w:rPr>
        <w:t>, a condición de que se acompañe su copia". </w:t>
      </w:r>
      <w:r w:rsidRPr="005D0ABD">
        <w:rPr>
          <w:rFonts w:ascii="Verdana" w:hAnsi="Verdana"/>
          <w:b/>
          <w:bCs/>
          <w:i/>
          <w:lang w:val="es-CR"/>
        </w:rPr>
        <w:t xml:space="preserve">Como se advierte de la norma indicada anteriormente el elemento motivación tiene especial relevancia para todos aquellos actos que impacten de manera directa en la esfera jurídica del administrativo y tengan efectos en sus derechos subjetivos e intereses legítimos. Lo anterior, en tanto </w:t>
      </w:r>
      <w:proofErr w:type="gramStart"/>
      <w:r w:rsidRPr="005D0ABD">
        <w:rPr>
          <w:rFonts w:ascii="Verdana" w:hAnsi="Verdana"/>
          <w:b/>
          <w:bCs/>
          <w:i/>
          <w:lang w:val="es-CR"/>
        </w:rPr>
        <w:t>que</w:t>
      </w:r>
      <w:proofErr w:type="gramEnd"/>
      <w:r w:rsidRPr="005D0ABD">
        <w:rPr>
          <w:rFonts w:ascii="Verdana" w:hAnsi="Verdana"/>
          <w:b/>
          <w:bCs/>
          <w:i/>
          <w:lang w:val="es-CR"/>
        </w:rPr>
        <w:t xml:space="preserve"> como producto de un proceso lógico-jurídico, este elemento resulta consustancial a que el Administrado sepa a qué atenerse frente a la resolución administrativa que deviene en una consecuencia jurídica ante su situación jurídica en particular. Mediante la motivación actúa la mente del funcionario responsable, realizando un encadenamiento entre los hechos de cuya consideración se parte, a fin de subsumirlos en el supuesto de una norma jurídica, con el propósito de razonar la resolución que se debe adoptar en la parte dispositiva del acto, a fin de cumplir un determinado fin público. Consecuencia de lo anterior, es que la motivación se encuentra íntimamente vinculada con el debido proceso administrativo, en tanto que permite conocer las razones </w:t>
      </w:r>
      <w:r w:rsidRPr="005D0ABD">
        <w:rPr>
          <w:rFonts w:ascii="Verdana" w:hAnsi="Verdana"/>
          <w:b/>
          <w:bCs/>
          <w:i/>
          <w:lang w:val="es-CR"/>
        </w:rPr>
        <w:lastRenderedPageBreak/>
        <w:t xml:space="preserve">que dan fundamento a la decisión administrativa y abre la posibilidad de orientar su impugnación, tanto en sede administrativa como jurisdiccional. En razón de lo anterior, debe entenderse que la motivación debe ser suficiente, comprensiva de los hechos que dan origen al acto, fundada en criterios técnicos, clara, pública, racional y sostenible en sí misma. Debe consistir en una explicación de la intencionalidad de la administración para tener legitimidad de frente al Administrado y la sociedad misma. Sólo así se podrá comprender de manera fehaciente y transparente los fundamentos de la conducta administrativa, para efectos de su interpretación, aplicación y eventual revisión. En razón de lo indicado, se hace evidente que </w:t>
      </w:r>
      <w:proofErr w:type="spellStart"/>
      <w:r w:rsidRPr="005D0ABD">
        <w:rPr>
          <w:rFonts w:ascii="Verdana" w:hAnsi="Verdana"/>
          <w:b/>
          <w:bCs/>
          <w:i/>
          <w:lang w:val="es-CR"/>
        </w:rPr>
        <w:t>lamotivación</w:t>
      </w:r>
      <w:proofErr w:type="spellEnd"/>
      <w:r w:rsidRPr="005D0ABD">
        <w:rPr>
          <w:rFonts w:ascii="Verdana" w:hAnsi="Verdana"/>
          <w:b/>
          <w:bCs/>
          <w:i/>
          <w:lang w:val="es-CR"/>
        </w:rPr>
        <w:t xml:space="preserve"> es baluarte frente a la arbitrariedad. Así lo ha indicado la doctrina, de la siguiente </w:t>
      </w:r>
      <w:proofErr w:type="gramStart"/>
      <w:r w:rsidRPr="005D0ABD">
        <w:rPr>
          <w:rFonts w:ascii="Verdana" w:hAnsi="Verdana"/>
          <w:b/>
          <w:bCs/>
          <w:i/>
          <w:lang w:val="es-CR"/>
        </w:rPr>
        <w:t>manera:</w:t>
      </w:r>
      <w:r w:rsidRPr="005D0ABD">
        <w:rPr>
          <w:rFonts w:ascii="Verdana" w:hAnsi="Verdana"/>
          <w:b/>
          <w:bCs/>
          <w:i/>
          <w:iCs/>
          <w:lang w:val="es-CR"/>
        </w:rPr>
        <w:t>“</w:t>
      </w:r>
      <w:proofErr w:type="gramEnd"/>
      <w:r w:rsidRPr="005D0ABD">
        <w:rPr>
          <w:rFonts w:ascii="Verdana" w:hAnsi="Verdana"/>
          <w:b/>
          <w:bCs/>
          <w:i/>
          <w:iCs/>
          <w:lang w:val="es-CR"/>
        </w:rPr>
        <w:t>…la motivación permite, en suma, conocer sobre todo la causa y el fin del acto administrativo, pero también el Derecho con el que se pretende legitimar la decisión, y el procedimiento para su adopción. De ahí el carácter fundamental que se asigna a este requisito que excede su condición de mero formalismo, pues se ha dicho, con razón, que “motivar un acto es reconducir la decisión que en el mismo se contiene a una regla de Derecho, que autoriza tal decisión o de cuya aplicación surge y así se explique que estemos ante una importante conquista jurídica, relativamente tardía, del Derecho público, frente a la contraria regla del absolutismo que impedía la motivación de las decisiones del Monarca e incluso judiciales. El proceso de legalización de la justicia y el proceso de legalización de la actividad administrativa concluyen, finalmente, en la exigencia de motivar las sentencias y las resoluciones administrativas, de forma que unas y otras aparezcan como concreción del mandato del legislativo y no como decisiones voluntaristas o arbitrarias</w:t>
      </w:r>
      <w:r w:rsidRPr="005D0ABD">
        <w:rPr>
          <w:rFonts w:ascii="Verdana" w:hAnsi="Verdana"/>
          <w:b/>
          <w:bCs/>
          <w:i/>
          <w:lang w:val="es-CR"/>
        </w:rPr>
        <w:t xml:space="preserve">” GARRIDO FALLA, Fernando y FERNÁNDEZ PASTRANA, José. María. “Régimen Jurídico y Procedimiento de las Administraciones Públicas”, Edit. </w:t>
      </w:r>
      <w:proofErr w:type="spellStart"/>
      <w:r w:rsidRPr="005D0ABD">
        <w:rPr>
          <w:rFonts w:ascii="Verdana" w:hAnsi="Verdana"/>
          <w:b/>
          <w:bCs/>
          <w:i/>
          <w:lang w:val="es-CR"/>
        </w:rPr>
        <w:t>Civitas</w:t>
      </w:r>
      <w:proofErr w:type="spellEnd"/>
      <w:r w:rsidRPr="005D0ABD">
        <w:rPr>
          <w:rFonts w:ascii="Verdana" w:hAnsi="Verdana"/>
          <w:b/>
          <w:bCs/>
          <w:i/>
          <w:lang w:val="es-CR"/>
        </w:rPr>
        <w:t xml:space="preserve">, 2000, </w:t>
      </w:r>
      <w:proofErr w:type="spellStart"/>
      <w:r w:rsidRPr="005D0ABD">
        <w:rPr>
          <w:rFonts w:ascii="Verdana" w:hAnsi="Verdana"/>
          <w:b/>
          <w:bCs/>
          <w:i/>
          <w:lang w:val="es-CR"/>
        </w:rPr>
        <w:t>Pág</w:t>
      </w:r>
      <w:proofErr w:type="spellEnd"/>
      <w:r w:rsidRPr="005D0ABD">
        <w:rPr>
          <w:rFonts w:ascii="Verdana" w:hAnsi="Verdana"/>
          <w:b/>
          <w:bCs/>
          <w:i/>
          <w:lang w:val="es-CR"/>
        </w:rPr>
        <w:t xml:space="preserve"> 187. Es claro entonces que mediante la motivación se pone en evidencia si la Administración para la toma de decisiones, tomó en consideración de manera efectiva y exhaustiva los motivos que le dan origen, valoró los elementos de convicción a su alcance, ponderó el necesario cumplimiento del fin público con su decisión </w:t>
      </w:r>
      <w:proofErr w:type="gramStart"/>
      <w:r w:rsidRPr="005D0ABD">
        <w:rPr>
          <w:rFonts w:ascii="Verdana" w:hAnsi="Verdana"/>
          <w:b/>
          <w:bCs/>
          <w:i/>
          <w:lang w:val="es-CR"/>
        </w:rPr>
        <w:t>y</w:t>
      </w:r>
      <w:proofErr w:type="gramEnd"/>
      <w:r w:rsidRPr="005D0ABD">
        <w:rPr>
          <w:rFonts w:ascii="Verdana" w:hAnsi="Verdana"/>
          <w:b/>
          <w:bCs/>
          <w:i/>
          <w:lang w:val="es-CR"/>
        </w:rPr>
        <w:t xml:space="preserve"> ante todo, si se está ante un acto acorde con la </w:t>
      </w:r>
      <w:proofErr w:type="spellStart"/>
      <w:r w:rsidRPr="005D0ABD">
        <w:rPr>
          <w:rFonts w:ascii="Verdana" w:hAnsi="Verdana"/>
          <w:b/>
          <w:bCs/>
          <w:i/>
          <w:lang w:val="es-CR"/>
        </w:rPr>
        <w:t>juricidad</w:t>
      </w:r>
      <w:proofErr w:type="spellEnd"/>
      <w:r w:rsidRPr="005D0ABD">
        <w:rPr>
          <w:rFonts w:ascii="Verdana" w:hAnsi="Verdana"/>
          <w:b/>
          <w:bCs/>
          <w:i/>
          <w:lang w:val="es-CR"/>
        </w:rPr>
        <w:t>, en donde se aplicó el correspondiente ordenamiento jurídico. La Sala Primera de la Corte Suprema de Justicia se ha referido a este elemento de la siguiente manera: "</w:t>
      </w:r>
      <w:r w:rsidRPr="005D0ABD">
        <w:rPr>
          <w:rFonts w:ascii="Verdana" w:hAnsi="Verdana"/>
          <w:b/>
          <w:bCs/>
          <w:i/>
          <w:iCs/>
          <w:lang w:val="es-CR"/>
        </w:rPr>
        <w:t>La motivación se traduce en la fundamentación fáctica y jurídica, con la que la Administración justifica la legalidad y oportunidad del acto que adopta y normalmente se exterioriza en los considerandos del acto. La motivación de las actuaciones de la administración es un requisito que posee una profunda raigambre constitucional, puesto que encuentra fundamento tanto en el principio de legalidad como en el derecho de defensa (artículos 11 y 39 de la Constitución Política y Voto de la Sala Constitucional Nº 1522 de las 14:20 horas del 8 de agosto de 1991). Consecuentemente, el acto administrativo cuya motivación se haga depender de la invocación genérica de una ley, es un acto administrativo arbitrario y nulo.</w:t>
      </w:r>
      <w:r w:rsidRPr="005D0ABD">
        <w:rPr>
          <w:rFonts w:ascii="Verdana" w:hAnsi="Verdana"/>
          <w:b/>
          <w:bCs/>
          <w:i/>
          <w:lang w:val="es-CR"/>
        </w:rPr>
        <w:t xml:space="preserve">” (Voto 48-1995 de 19 de mayo de 1995) En orden a lo anterior, otra característica de la motivación es la particularidad frente a la generalidad. No será entonces una motivación adecuada y suficiente aquella mera invocación generalizada de hechos, citas o </w:t>
      </w:r>
      <w:proofErr w:type="gramStart"/>
      <w:r w:rsidRPr="005D0ABD">
        <w:rPr>
          <w:rFonts w:ascii="Verdana" w:hAnsi="Verdana"/>
          <w:b/>
          <w:bCs/>
          <w:i/>
          <w:lang w:val="es-CR"/>
        </w:rPr>
        <w:t>antecedentes</w:t>
      </w:r>
      <w:proofErr w:type="gramEnd"/>
      <w:r w:rsidRPr="005D0ABD">
        <w:rPr>
          <w:rFonts w:ascii="Verdana" w:hAnsi="Verdana"/>
          <w:b/>
          <w:bCs/>
          <w:i/>
          <w:lang w:val="es-CR"/>
        </w:rPr>
        <w:t xml:space="preserve"> sino que se torna imperativo una especificidad propia de análisis para el acto en </w:t>
      </w:r>
      <w:r w:rsidRPr="005D0ABD">
        <w:rPr>
          <w:rFonts w:ascii="Verdana" w:hAnsi="Verdana"/>
          <w:b/>
          <w:bCs/>
          <w:i/>
          <w:lang w:val="es-CR"/>
        </w:rPr>
        <w:lastRenderedPageBreak/>
        <w:t>concreto. Así, certeza y seguridad jurídica son también consecuencias propias de la motivación frente al ejercicio del poder de los servidores públicos. Es evidente que el anterior razonamiento no escapa, sino que se intensifica frente a decisiones administrativas en el campo técnico- especializado. Con mayor razón, un Administrado promedio, frente a la respectiva decisión, debe tener claridad en el motivo de una decisión que le puede incidir directamente. Si bien, lo que se decida pueda partir de un análisis profundo y que en principio escape del conocimiento del lego en la materia, el razonamiento empleado debe contar con las características ut supra para que, o bien, se pueda acceder a otros criterios adicionales para comprender la procedencia, legalidad, aplicabilidad y efectos de la decisión o para que al menos, se pueda comprender que ésta partió de un estudio serio y concienzudo en donde se analizó todos los extremos de la petición que dio origen al procedimiento administrativo con que se sustentó el respectivo acto administrativo. Así, la especialización de la decisión, no releva a la Administración de su deber de motivación plena, integral, clara y suficiente y más bien, le obliga a ser especialmente cuidadosa en este elemento de su conducta, mediante el apoyo de los profesionales cualificados que tenga a su alcance. Los anteriores razonamientos se deben dimensionar a la luz del denominado "</w:t>
      </w:r>
      <w:r w:rsidRPr="005D0ABD">
        <w:rPr>
          <w:rFonts w:ascii="Verdana" w:hAnsi="Verdana"/>
          <w:b/>
          <w:bCs/>
          <w:i/>
          <w:iCs/>
          <w:lang w:val="es-CR"/>
        </w:rPr>
        <w:t>principio de trascendencia</w:t>
      </w:r>
      <w:r w:rsidRPr="005D0ABD">
        <w:rPr>
          <w:rFonts w:ascii="Verdana" w:hAnsi="Verdana"/>
          <w:b/>
          <w:bCs/>
          <w:i/>
          <w:lang w:val="es-CR"/>
        </w:rPr>
        <w:t>", en el tanto que el análisis de la suficiencia de la </w:t>
      </w:r>
      <w:proofErr w:type="spellStart"/>
      <w:r w:rsidRPr="005D0ABD">
        <w:rPr>
          <w:rFonts w:ascii="Verdana" w:hAnsi="Verdana"/>
          <w:b/>
          <w:bCs/>
          <w:i/>
          <w:lang w:val="es-CR"/>
        </w:rPr>
        <w:t>motivacióndebe</w:t>
      </w:r>
      <w:proofErr w:type="spellEnd"/>
      <w:r w:rsidRPr="005D0ABD">
        <w:rPr>
          <w:rFonts w:ascii="Verdana" w:hAnsi="Verdana"/>
          <w:b/>
          <w:bCs/>
          <w:i/>
          <w:lang w:val="es-CR"/>
        </w:rPr>
        <w:t xml:space="preserve"> atender a si con su ausencia se está incidiendo tanto el fin del acto como en la esfera de derechos del particular o si por el contrario, a pesar de encontrarse defectuosa o parcial, la fundamentación de alguna manera resulta </w:t>
      </w:r>
      <w:proofErr w:type="spellStart"/>
      <w:r w:rsidRPr="005D0ABD">
        <w:rPr>
          <w:rFonts w:ascii="Verdana" w:hAnsi="Verdana"/>
          <w:b/>
          <w:bCs/>
          <w:i/>
          <w:lang w:val="es-CR"/>
        </w:rPr>
        <w:t>aún</w:t>
      </w:r>
      <w:proofErr w:type="spellEnd"/>
      <w:r w:rsidRPr="005D0ABD">
        <w:rPr>
          <w:rFonts w:ascii="Verdana" w:hAnsi="Verdana"/>
          <w:b/>
          <w:bCs/>
          <w:i/>
          <w:lang w:val="es-CR"/>
        </w:rPr>
        <w:t xml:space="preserve"> así sostén de la conducta administrativa, ya sea porque a pesar de todo, se cumple el fin público, el administrado se encuentra en una situación antijurídica o si existen elementos adicionales que puedan contribuir a determinar los alcances de la voluntad administrativa. Es por esta última razón que el artículo 136 de la LGAP citado anteriormente abre la posibilidad de que la </w:t>
      </w:r>
      <w:proofErr w:type="spellStart"/>
      <w:r w:rsidRPr="005D0ABD">
        <w:rPr>
          <w:rFonts w:ascii="Verdana" w:hAnsi="Verdana"/>
          <w:b/>
          <w:bCs/>
          <w:i/>
          <w:lang w:val="es-CR"/>
        </w:rPr>
        <w:t>motivaciónse</w:t>
      </w:r>
      <w:proofErr w:type="spellEnd"/>
      <w:r w:rsidRPr="005D0ABD">
        <w:rPr>
          <w:rFonts w:ascii="Verdana" w:hAnsi="Verdana"/>
          <w:b/>
          <w:bCs/>
          <w:i/>
          <w:lang w:val="es-CR"/>
        </w:rPr>
        <w:t xml:space="preserve"> funde en la referencia </w:t>
      </w:r>
      <w:proofErr w:type="spellStart"/>
      <w:r w:rsidRPr="005D0ABD">
        <w:rPr>
          <w:rFonts w:ascii="Verdana" w:hAnsi="Verdana"/>
          <w:b/>
          <w:bCs/>
          <w:i/>
          <w:lang w:val="es-CR"/>
        </w:rPr>
        <w:t>explicita</w:t>
      </w:r>
      <w:proofErr w:type="spellEnd"/>
      <w:r w:rsidRPr="005D0ABD">
        <w:rPr>
          <w:rFonts w:ascii="Verdana" w:hAnsi="Verdana"/>
          <w:b/>
          <w:bCs/>
          <w:i/>
          <w:lang w:val="es-CR"/>
        </w:rPr>
        <w:t xml:space="preserve"> de los motivos de la petición respectiva o de dictámenes determinantes en el acto en particular, siempre que se acompañe copia de él. En este sentido, coherente con el principio de que no resulta procedente la nulidad por la nulidad misma, el análisis de motivación debe atender entonces a la condición de suficiencia para el caso en particular, en el entendido de que la misma debe tener </w:t>
      </w:r>
      <w:proofErr w:type="spellStart"/>
      <w:r w:rsidRPr="005D0ABD">
        <w:rPr>
          <w:rFonts w:ascii="Verdana" w:hAnsi="Verdana"/>
          <w:b/>
          <w:bCs/>
          <w:i/>
          <w:lang w:val="es-CR"/>
        </w:rPr>
        <w:t>intríseca</w:t>
      </w:r>
      <w:proofErr w:type="spellEnd"/>
      <w:r w:rsidRPr="005D0ABD">
        <w:rPr>
          <w:rFonts w:ascii="Verdana" w:hAnsi="Verdana"/>
          <w:b/>
          <w:bCs/>
          <w:i/>
          <w:lang w:val="es-CR"/>
        </w:rPr>
        <w:t xml:space="preserve"> la eficiencia necesaria para se conozca la razón por la cual se emitió el acto en concreto. En este orden de ideas, el voto 001266-F-S1-2012 de las diez horas cinco minutos del cuatro de octubre de dos mil doce de la Sala Primera de la Corte Suprema de Justicia resolvió: </w:t>
      </w:r>
      <w:proofErr w:type="gramStart"/>
      <w:r w:rsidRPr="005D0ABD">
        <w:rPr>
          <w:rFonts w:ascii="Verdana" w:hAnsi="Verdana"/>
          <w:b/>
          <w:bCs/>
          <w:i/>
          <w:lang w:val="es-CR"/>
        </w:rPr>
        <w:t>"...</w:t>
      </w:r>
      <w:r w:rsidRPr="005D0ABD">
        <w:rPr>
          <w:rFonts w:ascii="Verdana" w:hAnsi="Verdana"/>
          <w:b/>
          <w:bCs/>
          <w:i/>
          <w:iCs/>
          <w:lang w:val="es-CR"/>
        </w:rPr>
        <w:t>.</w:t>
      </w:r>
      <w:proofErr w:type="gramEnd"/>
      <w:r w:rsidRPr="005D0ABD">
        <w:rPr>
          <w:rFonts w:ascii="Verdana" w:hAnsi="Verdana"/>
          <w:b/>
          <w:bCs/>
          <w:i/>
          <w:iCs/>
          <w:lang w:val="es-CR"/>
        </w:rPr>
        <w:t xml:space="preserve">debe considerarse que la motivación constituye un elemento formal de todo acto administrativo, de lo que se sigue que cualquier decisión de la Administración debe estar fundamentada, la cual puede ser más o menos detallada según el objeto sobre el cual verse la decisión del órgano competente. En este sentido, existe una intrínseca relación entre motivación y motivo (elemento material objetivo), toda vez que la primera debe permitir el conocimiento del segundo, pero ello en la medida en que resulta esencial para la comprensión y revisión del contenido dispuesto en el acto, y que a la postre define su efecto. Ahora bien, de conformidad con el numeral 136 de la LGAP, la motivación puede ser “sucinta” e incluso “podrá consistir en la referencia explícita o inequívoca a los motivos de la petición del administrado, o bien a propuestas, dictámenes o resoluciones </w:t>
      </w:r>
      <w:r w:rsidRPr="005D0ABD">
        <w:rPr>
          <w:rFonts w:ascii="Verdana" w:hAnsi="Verdana"/>
          <w:b/>
          <w:bCs/>
          <w:i/>
          <w:iCs/>
          <w:lang w:val="es-CR"/>
        </w:rPr>
        <w:lastRenderedPageBreak/>
        <w:t xml:space="preserve">previas”. Claro está, también se dispone en la norma de comentario </w:t>
      </w:r>
      <w:proofErr w:type="gramStart"/>
      <w:r w:rsidRPr="005D0ABD">
        <w:rPr>
          <w:rFonts w:ascii="Verdana" w:hAnsi="Verdana"/>
          <w:b/>
          <w:bCs/>
          <w:i/>
          <w:iCs/>
          <w:lang w:val="es-CR"/>
        </w:rPr>
        <w:t>que</w:t>
      </w:r>
      <w:proofErr w:type="gramEnd"/>
      <w:r w:rsidRPr="005D0ABD">
        <w:rPr>
          <w:rFonts w:ascii="Verdana" w:hAnsi="Verdana"/>
          <w:b/>
          <w:bCs/>
          <w:i/>
          <w:iCs/>
          <w:lang w:val="es-CR"/>
        </w:rPr>
        <w:t xml:space="preserve"> en este último supuesto, estas deben ser comunicadas; ello con la finalidad de permitir el conocimiento y la apreciación de los sustentos, fácticos y jurídicos, sobre los que se basa la decisión adoptada. De lo expuesto se sigue que la falta de motivación viciaría el acto en la medida en que resulten incognoscibles las razones por las cuales se dispuso un determinado efecto jurídico (contenido del acto). En la especie, lleva razón el recurrente en cuanto a que el oficio URCO-0785-09 no explicita su fundamentación, sin embargo, en atención a la naturaleza misma de lo que se comunicó, ello resultaba innecesario, toda vez que se ratifica, según la buena fe </w:t>
      </w:r>
      <w:proofErr w:type="spellStart"/>
      <w:r w:rsidRPr="005D0ABD">
        <w:rPr>
          <w:rFonts w:ascii="Verdana" w:hAnsi="Verdana"/>
          <w:b/>
          <w:bCs/>
          <w:i/>
          <w:iCs/>
          <w:lang w:val="es-CR"/>
        </w:rPr>
        <w:t>negocial</w:t>
      </w:r>
      <w:proofErr w:type="spellEnd"/>
      <w:r w:rsidRPr="005D0ABD">
        <w:rPr>
          <w:rFonts w:ascii="Verdana" w:hAnsi="Verdana"/>
          <w:b/>
          <w:bCs/>
          <w:i/>
          <w:iCs/>
          <w:lang w:val="es-CR"/>
        </w:rPr>
        <w:t>, el término de la vigencia del contrato originalmente pactada, descartando la expectativa que podía existir en cuanto a la posibilidad de una prórroga"</w:t>
      </w:r>
      <w:r w:rsidRPr="005D0ABD">
        <w:rPr>
          <w:rFonts w:ascii="Verdana" w:hAnsi="Verdana"/>
          <w:b/>
          <w:bCs/>
          <w:i/>
          <w:lang w:val="es-CR"/>
        </w:rPr>
        <w:t xml:space="preserve">. De conformidad con los anteriores razonamientos, todo análisis que haga el Tribunal de </w:t>
      </w:r>
      <w:proofErr w:type="spellStart"/>
      <w:r w:rsidRPr="005D0ABD">
        <w:rPr>
          <w:rFonts w:ascii="Verdana" w:hAnsi="Verdana"/>
          <w:b/>
          <w:bCs/>
          <w:i/>
          <w:lang w:val="es-CR"/>
        </w:rPr>
        <w:t>lamotivación</w:t>
      </w:r>
      <w:proofErr w:type="spellEnd"/>
      <w:r w:rsidRPr="005D0ABD">
        <w:rPr>
          <w:rFonts w:ascii="Verdana" w:hAnsi="Verdana"/>
          <w:b/>
          <w:bCs/>
          <w:i/>
          <w:lang w:val="es-CR"/>
        </w:rPr>
        <w:t> de uno o varios actos en particular, atendiendo a las pretensiones de una parte, no debe obviar las consideraciones hechas sobre los alcances y condiciones de este elemento de la conducta administrativa formal, en atención a determinar si la misma se encuentra o no viciada de nulidad.”</w:t>
      </w:r>
    </w:p>
    <w:p w:rsidR="009B0486" w:rsidRPr="00184C0D" w:rsidRDefault="009B0486" w:rsidP="009B0486">
      <w:pPr>
        <w:jc w:val="both"/>
        <w:rPr>
          <w:rFonts w:ascii="Verdana" w:hAnsi="Verdana"/>
          <w:b/>
          <w:sz w:val="24"/>
          <w:szCs w:val="24"/>
        </w:rPr>
      </w:pPr>
    </w:p>
    <w:p w:rsidR="009B0486" w:rsidRPr="00184C0D" w:rsidRDefault="009B0486" w:rsidP="009B0486">
      <w:pPr>
        <w:pStyle w:val="NormalWeb"/>
        <w:jc w:val="both"/>
        <w:rPr>
          <w:rFonts w:ascii="Verdana" w:hAnsi="Verdana"/>
          <w:b/>
        </w:rPr>
      </w:pPr>
      <w:r w:rsidRPr="00184C0D">
        <w:rPr>
          <w:rFonts w:ascii="Verdana" w:hAnsi="Verdana"/>
          <w:b/>
        </w:rPr>
        <w:t>DEL CASO CONCRETO</w:t>
      </w:r>
    </w:p>
    <w:p w:rsidR="009B0486" w:rsidRPr="00184C0D" w:rsidRDefault="009B0486" w:rsidP="009B0486">
      <w:pPr>
        <w:pStyle w:val="NormalWeb"/>
        <w:jc w:val="both"/>
        <w:rPr>
          <w:rFonts w:ascii="Verdana" w:hAnsi="Verdana"/>
        </w:rPr>
      </w:pPr>
      <w:r w:rsidRPr="00184C0D">
        <w:rPr>
          <w:rFonts w:ascii="Verdana" w:hAnsi="Verdana"/>
        </w:rPr>
        <w:t>Revisado el acuerdo impugnado, no encuentra este Tribunal vicio alguno en la conformación del acto, que conlleve la nulidad del mismo, así mismo en cuanto a la ilegalidad del informe que lo sustenta, no presenta la recurrente el estudio técnico de su parte que demuestre su dicho, por lo que en cuanto la nulidad invocada,</w:t>
      </w:r>
      <w:r w:rsidR="005D0ABD">
        <w:rPr>
          <w:rFonts w:ascii="Verdana" w:hAnsi="Verdana"/>
        </w:rPr>
        <w:t xml:space="preserve"> debe este Tribunal proceder a r</w:t>
      </w:r>
      <w:r w:rsidRPr="00184C0D">
        <w:rPr>
          <w:rFonts w:ascii="Verdana" w:hAnsi="Verdana"/>
        </w:rPr>
        <w:t>echazarla.</w:t>
      </w:r>
    </w:p>
    <w:p w:rsidR="009B0486" w:rsidRDefault="009B0486" w:rsidP="009B0486">
      <w:pPr>
        <w:pStyle w:val="Sinespaciado"/>
        <w:spacing w:line="276" w:lineRule="auto"/>
        <w:jc w:val="both"/>
        <w:rPr>
          <w:rFonts w:ascii="Verdana" w:hAnsi="Verdana"/>
          <w:sz w:val="24"/>
          <w:szCs w:val="24"/>
          <w:lang w:val="es-MX"/>
        </w:rPr>
      </w:pPr>
      <w:r w:rsidRPr="00184C0D">
        <w:rPr>
          <w:rFonts w:ascii="Verdana" w:hAnsi="Verdana"/>
          <w:sz w:val="24"/>
          <w:szCs w:val="24"/>
        </w:rPr>
        <w:t>En la especie, este Tribunal Administrativo</w:t>
      </w:r>
      <w:r w:rsidR="005E28FF">
        <w:rPr>
          <w:rFonts w:ascii="Verdana" w:hAnsi="Verdana"/>
          <w:sz w:val="24"/>
          <w:szCs w:val="24"/>
        </w:rPr>
        <w:t xml:space="preserve"> de Transporte</w:t>
      </w:r>
      <w:r w:rsidRPr="00184C0D">
        <w:rPr>
          <w:rFonts w:ascii="Verdana" w:hAnsi="Verdana"/>
          <w:sz w:val="24"/>
          <w:szCs w:val="24"/>
        </w:rPr>
        <w:t xml:space="preserve"> puede arribar a la conclusión de que estamos en presencia de un acto administrativo, que se basa en las recomendaciones de un informe técnico que </w:t>
      </w:r>
      <w:r w:rsidR="00AA278B">
        <w:rPr>
          <w:rFonts w:ascii="Verdana" w:hAnsi="Verdana"/>
          <w:sz w:val="24"/>
          <w:szCs w:val="24"/>
        </w:rPr>
        <w:t>lo que hizo fue en atención a una denuncia presentada por la recurrente</w:t>
      </w:r>
      <w:r w:rsidR="00A77E1B">
        <w:rPr>
          <w:rFonts w:ascii="Verdana" w:hAnsi="Verdana"/>
          <w:sz w:val="24"/>
          <w:szCs w:val="24"/>
        </w:rPr>
        <w:t>,</w:t>
      </w:r>
      <w:r w:rsidR="00AA278B">
        <w:rPr>
          <w:rFonts w:ascii="Verdana" w:hAnsi="Verdana"/>
          <w:sz w:val="24"/>
          <w:szCs w:val="24"/>
        </w:rPr>
        <w:t xml:space="preserve"> realizar las diligencias requeridas para verificar, los hechos denunciados</w:t>
      </w:r>
      <w:r w:rsidRPr="00184C0D">
        <w:rPr>
          <w:rFonts w:ascii="Verdana" w:hAnsi="Verdana"/>
          <w:sz w:val="24"/>
          <w:szCs w:val="24"/>
          <w:lang w:val="es-MX"/>
        </w:rPr>
        <w:t>.</w:t>
      </w:r>
    </w:p>
    <w:p w:rsidR="005E28FF" w:rsidRDefault="005E28FF" w:rsidP="009B0486">
      <w:pPr>
        <w:pStyle w:val="Sinespaciado"/>
        <w:spacing w:line="276" w:lineRule="auto"/>
        <w:jc w:val="both"/>
        <w:rPr>
          <w:rFonts w:ascii="Verdana" w:hAnsi="Verdana"/>
          <w:sz w:val="24"/>
          <w:szCs w:val="24"/>
          <w:lang w:val="es-MX"/>
        </w:rPr>
      </w:pPr>
    </w:p>
    <w:p w:rsidR="005E28FF" w:rsidRDefault="005E28FF" w:rsidP="009B0486">
      <w:pPr>
        <w:pStyle w:val="Sinespaciado"/>
        <w:spacing w:line="276" w:lineRule="auto"/>
        <w:jc w:val="both"/>
        <w:rPr>
          <w:rFonts w:ascii="Verdana" w:hAnsi="Verdana"/>
          <w:sz w:val="24"/>
          <w:szCs w:val="24"/>
          <w:lang w:val="es-MX"/>
        </w:rPr>
      </w:pPr>
      <w:r>
        <w:rPr>
          <w:rFonts w:ascii="Verdana" w:hAnsi="Verdana"/>
          <w:sz w:val="24"/>
          <w:szCs w:val="24"/>
          <w:lang w:val="es-MX"/>
        </w:rPr>
        <w:t xml:space="preserve">El informe DIC-2015-1805 de 23 de noviembre de 2015 el cual se encuentra a folios del 42 al 47 del expediente, evidencia que el órgano técnico del Consejo realizó las diligencias pertinentes para evaluar los hechos denunciados por la señora </w:t>
      </w:r>
      <w:r w:rsidR="0012263F">
        <w:rPr>
          <w:rFonts w:ascii="Verdana" w:hAnsi="Verdana"/>
          <w:sz w:val="24"/>
          <w:szCs w:val="24"/>
          <w:lang w:val="es-MX"/>
        </w:rPr>
        <w:t>E.P.G.</w:t>
      </w:r>
      <w:r>
        <w:rPr>
          <w:rFonts w:ascii="Verdana" w:hAnsi="Verdana"/>
          <w:sz w:val="24"/>
          <w:szCs w:val="24"/>
          <w:lang w:val="es-MX"/>
        </w:rPr>
        <w:t xml:space="preserve"> en representación de la recurrente.</w:t>
      </w:r>
    </w:p>
    <w:p w:rsidR="005E28FF" w:rsidRDefault="005E28FF" w:rsidP="009B0486">
      <w:pPr>
        <w:pStyle w:val="Sinespaciado"/>
        <w:spacing w:line="276" w:lineRule="auto"/>
        <w:jc w:val="both"/>
        <w:rPr>
          <w:rFonts w:ascii="Verdana" w:hAnsi="Verdana"/>
          <w:sz w:val="24"/>
          <w:szCs w:val="24"/>
          <w:lang w:val="es-MX"/>
        </w:rPr>
      </w:pPr>
    </w:p>
    <w:p w:rsidR="005E28FF" w:rsidRDefault="005E28FF" w:rsidP="009B0486">
      <w:pPr>
        <w:pStyle w:val="Sinespaciado"/>
        <w:spacing w:line="276" w:lineRule="auto"/>
        <w:jc w:val="both"/>
        <w:rPr>
          <w:rFonts w:ascii="Verdana" w:hAnsi="Verdana"/>
          <w:sz w:val="24"/>
          <w:szCs w:val="24"/>
          <w:lang w:val="es-MX"/>
        </w:rPr>
      </w:pPr>
      <w:r>
        <w:rPr>
          <w:rFonts w:ascii="Verdana" w:hAnsi="Verdana"/>
          <w:sz w:val="24"/>
          <w:szCs w:val="24"/>
          <w:lang w:val="es-MX"/>
        </w:rPr>
        <w:t>Este Tribunal puede verificar que se realizaron puntos fijos los días 20</w:t>
      </w:r>
      <w:r w:rsidR="005D0ABD">
        <w:rPr>
          <w:rFonts w:ascii="Verdana" w:hAnsi="Verdana"/>
          <w:sz w:val="24"/>
          <w:szCs w:val="24"/>
          <w:lang w:val="es-MX"/>
        </w:rPr>
        <w:t xml:space="preserve"> y 21 de octubre de 2015 en la </w:t>
      </w:r>
      <w:r w:rsidR="0012263F">
        <w:rPr>
          <w:rFonts w:ascii="Verdana" w:hAnsi="Verdana"/>
          <w:sz w:val="24"/>
          <w:szCs w:val="24"/>
          <w:lang w:val="es-MX"/>
        </w:rPr>
        <w:t>XXX</w:t>
      </w:r>
      <w:r>
        <w:rPr>
          <w:rFonts w:ascii="Verdana" w:hAnsi="Verdana"/>
          <w:sz w:val="24"/>
          <w:szCs w:val="24"/>
          <w:lang w:val="es-MX"/>
        </w:rPr>
        <w:t xml:space="preserve">, se analizó el ancho de la parada terminal de la ruta </w:t>
      </w:r>
      <w:r w:rsidR="0012263F">
        <w:rPr>
          <w:rFonts w:ascii="Verdana" w:hAnsi="Verdana"/>
          <w:sz w:val="24"/>
          <w:szCs w:val="24"/>
          <w:lang w:val="es-MX"/>
        </w:rPr>
        <w:t>XXX</w:t>
      </w:r>
      <w:r>
        <w:rPr>
          <w:rFonts w:ascii="Verdana" w:hAnsi="Verdana"/>
          <w:sz w:val="24"/>
          <w:szCs w:val="24"/>
          <w:lang w:val="es-MX"/>
        </w:rPr>
        <w:t xml:space="preserve"> en </w:t>
      </w:r>
      <w:r w:rsidR="0012263F">
        <w:rPr>
          <w:rFonts w:ascii="Verdana" w:hAnsi="Verdana"/>
          <w:sz w:val="24"/>
          <w:szCs w:val="24"/>
          <w:lang w:val="es-MX"/>
        </w:rPr>
        <w:t>XXX</w:t>
      </w:r>
      <w:r>
        <w:rPr>
          <w:rFonts w:ascii="Verdana" w:hAnsi="Verdana"/>
          <w:sz w:val="24"/>
          <w:szCs w:val="24"/>
          <w:lang w:val="es-MX"/>
        </w:rPr>
        <w:t xml:space="preserve"> y se determina de la inspección ocular que las unidades de la empresa </w:t>
      </w:r>
      <w:r w:rsidR="005A46FF">
        <w:rPr>
          <w:rFonts w:ascii="Verdana" w:hAnsi="Verdana"/>
          <w:sz w:val="24"/>
          <w:szCs w:val="24"/>
          <w:lang w:val="es-MX"/>
        </w:rPr>
        <w:t>T.M.N.</w:t>
      </w:r>
      <w:r w:rsidR="005D0ABD">
        <w:rPr>
          <w:rFonts w:ascii="Verdana" w:hAnsi="Verdana"/>
          <w:sz w:val="24"/>
          <w:szCs w:val="24"/>
          <w:lang w:val="es-MX"/>
        </w:rPr>
        <w:t xml:space="preserve"> llegan al </w:t>
      </w:r>
      <w:r w:rsidR="0012263F">
        <w:rPr>
          <w:rFonts w:ascii="Verdana" w:hAnsi="Verdana"/>
          <w:sz w:val="24"/>
          <w:szCs w:val="24"/>
          <w:lang w:val="es-MX"/>
        </w:rPr>
        <w:t>XXX</w:t>
      </w:r>
      <w:r>
        <w:rPr>
          <w:rFonts w:ascii="Verdana" w:hAnsi="Verdana"/>
          <w:sz w:val="24"/>
          <w:szCs w:val="24"/>
          <w:lang w:val="es-MX"/>
        </w:rPr>
        <w:t xml:space="preserve"> solamente a dar vuelta y no suben pasajes (ver folio 46 del expediente administrativo)</w:t>
      </w:r>
    </w:p>
    <w:p w:rsidR="005E28FF" w:rsidRDefault="005E28FF" w:rsidP="009B0486">
      <w:pPr>
        <w:pStyle w:val="Sinespaciado"/>
        <w:spacing w:line="276" w:lineRule="auto"/>
        <w:jc w:val="both"/>
        <w:rPr>
          <w:rFonts w:ascii="Verdana" w:hAnsi="Verdana"/>
          <w:sz w:val="24"/>
          <w:szCs w:val="24"/>
          <w:lang w:val="es-MX"/>
        </w:rPr>
      </w:pPr>
    </w:p>
    <w:p w:rsidR="005E28FF" w:rsidRPr="00184C0D" w:rsidRDefault="005E28FF" w:rsidP="009B0486">
      <w:pPr>
        <w:pStyle w:val="Sinespaciado"/>
        <w:spacing w:line="276" w:lineRule="auto"/>
        <w:jc w:val="both"/>
        <w:rPr>
          <w:rFonts w:ascii="Verdana" w:hAnsi="Verdana"/>
          <w:b/>
          <w:sz w:val="24"/>
          <w:szCs w:val="24"/>
          <w:lang w:val="es-MX"/>
        </w:rPr>
      </w:pPr>
      <w:r>
        <w:rPr>
          <w:rFonts w:ascii="Verdana" w:hAnsi="Verdana"/>
          <w:sz w:val="24"/>
          <w:szCs w:val="24"/>
          <w:lang w:val="es-MX"/>
        </w:rPr>
        <w:t xml:space="preserve">Finalmente se determina producto del estudio que la empresa </w:t>
      </w:r>
      <w:r w:rsidR="005A46FF">
        <w:rPr>
          <w:rFonts w:ascii="Verdana" w:hAnsi="Verdana"/>
          <w:sz w:val="24"/>
          <w:szCs w:val="24"/>
          <w:lang w:val="es-MX"/>
        </w:rPr>
        <w:t>T.M.N.</w:t>
      </w:r>
      <w:r>
        <w:rPr>
          <w:rFonts w:ascii="Verdana" w:hAnsi="Verdana"/>
          <w:sz w:val="24"/>
          <w:szCs w:val="24"/>
          <w:lang w:val="es-MX"/>
        </w:rPr>
        <w:t xml:space="preserve"> una vez que da la vuelta para regresar aborda pasajeros en la primera parada autorizada para ello y concluye el departamento técnico que dicha empresa no </w:t>
      </w:r>
      <w:r w:rsidR="00273BE8">
        <w:rPr>
          <w:rFonts w:ascii="Verdana" w:hAnsi="Verdana"/>
          <w:sz w:val="24"/>
          <w:szCs w:val="24"/>
          <w:lang w:val="es-MX"/>
        </w:rPr>
        <w:t>está</w:t>
      </w:r>
      <w:r>
        <w:rPr>
          <w:rFonts w:ascii="Verdana" w:hAnsi="Verdana"/>
          <w:sz w:val="24"/>
          <w:szCs w:val="24"/>
          <w:lang w:val="es-MX"/>
        </w:rPr>
        <w:t xml:space="preserve"> aprovechándose de la demanda natural de la recurrente (ver folio 46 vuelto del expediente administrativo)</w:t>
      </w:r>
    </w:p>
    <w:p w:rsidR="005E28FF" w:rsidRDefault="005E28FF" w:rsidP="009B0486">
      <w:pPr>
        <w:pStyle w:val="NormalWeb"/>
        <w:spacing w:line="276" w:lineRule="auto"/>
        <w:jc w:val="both"/>
        <w:rPr>
          <w:rFonts w:ascii="Verdana" w:hAnsi="Verdana"/>
          <w:lang w:val="es-ES_tradnl"/>
        </w:rPr>
      </w:pPr>
      <w:r>
        <w:rPr>
          <w:rFonts w:ascii="Verdana" w:hAnsi="Verdana"/>
        </w:rPr>
        <w:t xml:space="preserve">Dado lo anterior la recurrente impugna el </w:t>
      </w:r>
      <w:r w:rsidRPr="00F7533E">
        <w:rPr>
          <w:rFonts w:ascii="Verdana" w:hAnsi="Verdana"/>
          <w:b/>
          <w:lang w:val="es-ES_tradnl"/>
        </w:rPr>
        <w:t xml:space="preserve">artículo </w:t>
      </w:r>
      <w:r>
        <w:rPr>
          <w:rFonts w:ascii="Verdana" w:hAnsi="Verdana"/>
          <w:b/>
          <w:lang w:val="es-ES_tradnl"/>
        </w:rPr>
        <w:t xml:space="preserve">7.7 de la Sesión Ordinaria 67-2015 de 3 de diciembre de 2015 </w:t>
      </w:r>
      <w:r w:rsidRPr="005E28FF">
        <w:rPr>
          <w:rFonts w:ascii="Verdana" w:hAnsi="Verdana"/>
          <w:lang w:val="es-ES_tradnl"/>
        </w:rPr>
        <w:t>y</w:t>
      </w:r>
      <w:r>
        <w:rPr>
          <w:rFonts w:ascii="Verdana" w:hAnsi="Verdana"/>
          <w:b/>
          <w:lang w:val="es-ES_tradnl"/>
        </w:rPr>
        <w:t xml:space="preserve">  </w:t>
      </w:r>
      <w:r w:rsidRPr="005E28FF">
        <w:rPr>
          <w:rFonts w:ascii="Verdana" w:hAnsi="Verdana"/>
          <w:lang w:val="es-ES_tradnl"/>
        </w:rPr>
        <w:t xml:space="preserve">el referido informe que lo sustenta </w:t>
      </w:r>
      <w:r>
        <w:rPr>
          <w:rFonts w:ascii="Verdana" w:hAnsi="Verdana"/>
          <w:lang w:val="es-ES_tradnl"/>
        </w:rPr>
        <w:t>indicando que no pueden dictarse actos contrarios a las reglas unívocas de la ciencia o de la técnica y a principios de justicia, lógica y conveniencia</w:t>
      </w:r>
      <w:r>
        <w:rPr>
          <w:rFonts w:ascii="Verdana" w:hAnsi="Verdana"/>
        </w:rPr>
        <w:t xml:space="preserve">  pues se desprende del texto literal del estudio que éste se hizo solamente en un día el 21 de octubre de 2015, por lo que las conclusiones a las que arriban no contaron con la información suficiente que las sustente como hubiera sucedido si se hubiera realizado el estudio en una semana. Indica que además de la falta de información con que contaron los técnicos que realizaron el estudio</w:t>
      </w:r>
      <w:r w:rsidR="00A77E1B">
        <w:rPr>
          <w:rFonts w:ascii="Verdana" w:hAnsi="Verdana"/>
        </w:rPr>
        <w:t>,</w:t>
      </w:r>
      <w:r>
        <w:rPr>
          <w:rFonts w:ascii="Verdana" w:hAnsi="Verdana"/>
        </w:rPr>
        <w:t xml:space="preserve"> éstos no demuestran si fueron discretos a la hora de </w:t>
      </w:r>
      <w:r w:rsidR="00A77E1B">
        <w:rPr>
          <w:rFonts w:ascii="Verdana" w:hAnsi="Verdana"/>
        </w:rPr>
        <w:t>realizarlo,</w:t>
      </w:r>
      <w:r w:rsidR="00273BE8">
        <w:rPr>
          <w:rFonts w:ascii="Verdana" w:hAnsi="Verdana"/>
        </w:rPr>
        <w:t xml:space="preserve"> como</w:t>
      </w:r>
      <w:r>
        <w:rPr>
          <w:rFonts w:ascii="Verdana" w:hAnsi="Verdana"/>
        </w:rPr>
        <w:t xml:space="preserve"> por ejemplo si aparcaron el carro rotulado con siglas del MOPT o CTP discretamente pues de lo contrario esto alteraría claramente el comportamiento de los </w:t>
      </w:r>
      <w:r w:rsidR="00273BE8">
        <w:rPr>
          <w:rFonts w:ascii="Verdana" w:hAnsi="Verdana"/>
        </w:rPr>
        <w:t>conductores,</w:t>
      </w:r>
      <w:r>
        <w:rPr>
          <w:rFonts w:ascii="Verdana" w:hAnsi="Verdana"/>
        </w:rPr>
        <w:t xml:space="preserve"> así como de los usuarios.  Por  otro lado el informe no toma en cuenta en lo absoluto las observaciones que se hicieron sobre el peligro para los usuarios y para otros conductores, que generan los autobuses propiedad de </w:t>
      </w:r>
      <w:r w:rsidR="005A46FF">
        <w:rPr>
          <w:rFonts w:ascii="Verdana" w:hAnsi="Verdana"/>
        </w:rPr>
        <w:t>T.M.N.</w:t>
      </w:r>
      <w:r>
        <w:rPr>
          <w:rFonts w:ascii="Verdana" w:hAnsi="Verdana"/>
        </w:rPr>
        <w:t>, pues las maniobras que realizan violentan flagrantemente los principios y normas contenidas en la Ley de Transito como manejo defensivo artículo 93 inciso e), seguridad numera</w:t>
      </w:r>
      <w:r w:rsidR="00273BE8">
        <w:rPr>
          <w:rFonts w:ascii="Verdana" w:hAnsi="Verdana"/>
        </w:rPr>
        <w:t>l 93 incisos d) 102 y 125 y el P</w:t>
      </w:r>
      <w:r>
        <w:rPr>
          <w:rFonts w:ascii="Verdana" w:hAnsi="Verdana"/>
        </w:rPr>
        <w:t xml:space="preserve">rincipio de Legalidad contenido en la Ley General de la Administración Pública y otros principios derivados como previsión y confianza. Refiere que si bien la parada </w:t>
      </w:r>
      <w:r w:rsidR="00A77E1B">
        <w:rPr>
          <w:rFonts w:ascii="Verdana" w:hAnsi="Verdana"/>
        </w:rPr>
        <w:t>establecida</w:t>
      </w:r>
      <w:r>
        <w:rPr>
          <w:rFonts w:ascii="Verdana" w:hAnsi="Verdana"/>
        </w:rPr>
        <w:t xml:space="preserve"> para la empresa </w:t>
      </w:r>
      <w:r w:rsidR="005A46FF">
        <w:rPr>
          <w:rFonts w:ascii="Verdana" w:hAnsi="Verdana"/>
        </w:rPr>
        <w:t>T.M.N.</w:t>
      </w:r>
      <w:r>
        <w:rPr>
          <w:rFonts w:ascii="Verdana" w:hAnsi="Verdana"/>
        </w:rPr>
        <w:t>, no está fijada en curva, lo cierto es que se le permite realizar una maniobra que</w:t>
      </w:r>
      <w:r w:rsidR="00A77E1B">
        <w:rPr>
          <w:rFonts w:ascii="Verdana" w:hAnsi="Verdana"/>
        </w:rPr>
        <w:t xml:space="preserve"> está</w:t>
      </w:r>
      <w:r>
        <w:rPr>
          <w:rFonts w:ascii="Verdana" w:hAnsi="Verdana"/>
        </w:rPr>
        <w:t xml:space="preserve"> expresamente prohibida</w:t>
      </w:r>
      <w:r w:rsidR="00A77E1B">
        <w:rPr>
          <w:rFonts w:ascii="Verdana" w:hAnsi="Verdana"/>
        </w:rPr>
        <w:t>,</w:t>
      </w:r>
      <w:r>
        <w:rPr>
          <w:rFonts w:ascii="Verdana" w:hAnsi="Verdana"/>
        </w:rPr>
        <w:t xml:space="preserve"> pues se obstruye la circulación y se pone en peligro la seguridad de otros vehículos y peatones en el momento en el que el autobús gira en curva para reiniciar la marcha sobre la ruta. Todos aspectos que vician de nulidad el acto impugnado y el artículo 2.4 de la Sesión Extraordinaria 13-2009 del CTP.  Dice </w:t>
      </w:r>
      <w:r w:rsidR="00273BE8">
        <w:rPr>
          <w:rFonts w:ascii="Verdana" w:hAnsi="Verdana"/>
        </w:rPr>
        <w:t xml:space="preserve">que </w:t>
      </w:r>
      <w:r>
        <w:rPr>
          <w:rFonts w:ascii="Verdana" w:hAnsi="Verdana"/>
        </w:rPr>
        <w:t>l</w:t>
      </w:r>
      <w:r>
        <w:rPr>
          <w:rFonts w:ascii="Verdana" w:hAnsi="Verdana"/>
          <w:lang w:val="es-ES_tradnl"/>
        </w:rPr>
        <w:t xml:space="preserve">a problemática que presenta la realización de las maniobras indicadas se hizo ver en documento técnico preparado por el ingeniero </w:t>
      </w:r>
      <w:r w:rsidR="0012263F">
        <w:rPr>
          <w:rFonts w:ascii="Verdana" w:hAnsi="Verdana"/>
          <w:lang w:val="es-ES_tradnl"/>
        </w:rPr>
        <w:t>F.C.A.</w:t>
      </w:r>
      <w:r>
        <w:rPr>
          <w:rFonts w:ascii="Verdana" w:hAnsi="Verdana"/>
          <w:lang w:val="es-ES_tradnl"/>
        </w:rPr>
        <w:t xml:space="preserve"> </w:t>
      </w:r>
      <w:r w:rsidR="00273BE8">
        <w:rPr>
          <w:rFonts w:ascii="Verdana" w:hAnsi="Verdana"/>
          <w:lang w:val="es-ES_tradnl"/>
        </w:rPr>
        <w:t>de la</w:t>
      </w:r>
      <w:r>
        <w:rPr>
          <w:rFonts w:ascii="Verdana" w:hAnsi="Verdana"/>
          <w:lang w:val="es-ES_tradnl"/>
        </w:rPr>
        <w:t xml:space="preserve"> firma </w:t>
      </w:r>
      <w:r w:rsidR="0012263F">
        <w:rPr>
          <w:rFonts w:ascii="Verdana" w:hAnsi="Verdana"/>
          <w:lang w:val="es-ES_tradnl"/>
        </w:rPr>
        <w:t>XXX</w:t>
      </w:r>
      <w:r>
        <w:rPr>
          <w:rFonts w:ascii="Verdana" w:hAnsi="Verdana"/>
          <w:lang w:val="es-ES_tradnl"/>
        </w:rPr>
        <w:t xml:space="preserve"> y que se presentó ante el CTP en fecha 27 de agosto de 2015; dicha empresa es especializada en ingeniería del Transporte </w:t>
      </w:r>
      <w:r w:rsidR="00273BE8">
        <w:rPr>
          <w:rFonts w:ascii="Verdana" w:hAnsi="Verdana"/>
          <w:lang w:val="es-ES_tradnl"/>
        </w:rPr>
        <w:t>y,</w:t>
      </w:r>
      <w:r>
        <w:rPr>
          <w:rFonts w:ascii="Verdana" w:hAnsi="Verdana"/>
          <w:lang w:val="es-ES_tradnl"/>
        </w:rPr>
        <w:t xml:space="preserve"> no obstante, el informe no fue tomado en cu</w:t>
      </w:r>
      <w:r w:rsidR="00273BE8">
        <w:rPr>
          <w:rFonts w:ascii="Verdana" w:hAnsi="Verdana"/>
          <w:lang w:val="es-ES_tradnl"/>
        </w:rPr>
        <w:t>enta.  Manifiesta además que l</w:t>
      </w:r>
      <w:r>
        <w:rPr>
          <w:rFonts w:ascii="Verdana" w:hAnsi="Verdana"/>
          <w:lang w:val="es-ES_tradnl"/>
        </w:rPr>
        <w:t xml:space="preserve">a empresa </w:t>
      </w:r>
      <w:r w:rsidR="005A46FF">
        <w:rPr>
          <w:rFonts w:ascii="Verdana" w:hAnsi="Verdana"/>
        </w:rPr>
        <w:t>T.M.N.</w:t>
      </w:r>
      <w:r>
        <w:rPr>
          <w:rFonts w:ascii="Verdana" w:hAnsi="Verdana"/>
        </w:rPr>
        <w:t xml:space="preserve">, ha extendido su recorrido prácticamente 500 metros </w:t>
      </w:r>
      <w:r>
        <w:rPr>
          <w:rFonts w:ascii="Verdana" w:hAnsi="Verdana"/>
        </w:rPr>
        <w:lastRenderedPageBreak/>
        <w:t xml:space="preserve">hasta llegar al sector de </w:t>
      </w:r>
      <w:r w:rsidR="0012263F">
        <w:rPr>
          <w:rFonts w:ascii="Verdana" w:hAnsi="Verdana"/>
        </w:rPr>
        <w:t>XXX</w:t>
      </w:r>
      <w:r>
        <w:rPr>
          <w:rFonts w:ascii="Verdana" w:hAnsi="Verdana"/>
        </w:rPr>
        <w:t xml:space="preserve">, mismo que se ubica dentro del área servida por la ruta </w:t>
      </w:r>
      <w:r w:rsidR="0012263F">
        <w:rPr>
          <w:rFonts w:ascii="Verdana" w:hAnsi="Verdana"/>
        </w:rPr>
        <w:t>XXX</w:t>
      </w:r>
      <w:r>
        <w:rPr>
          <w:rFonts w:ascii="Verdana" w:hAnsi="Verdana"/>
        </w:rPr>
        <w:t xml:space="preserve"> de su representada, quien además tiene una tarifa mucho mayor a la de la empresa infractora y por lo tanto se da una migración de los usuarios con un total y evidente perjuicio, que se agrava al haber variado </w:t>
      </w:r>
      <w:r w:rsidR="005A46FF">
        <w:rPr>
          <w:rFonts w:ascii="Verdana" w:hAnsi="Verdana"/>
        </w:rPr>
        <w:t>T.M.N.</w:t>
      </w:r>
      <w:r>
        <w:rPr>
          <w:rFonts w:ascii="Verdana" w:hAnsi="Verdana"/>
        </w:rPr>
        <w:t xml:space="preserve">, su punto terminal hacia </w:t>
      </w:r>
      <w:r w:rsidR="0012263F">
        <w:rPr>
          <w:rFonts w:ascii="Verdana" w:hAnsi="Verdana"/>
        </w:rPr>
        <w:t>XXX</w:t>
      </w:r>
      <w:r>
        <w:rPr>
          <w:rFonts w:ascii="Verdana" w:hAnsi="Verdana"/>
        </w:rPr>
        <w:t>, lo que la hace incurrir en competencia desleal y ruinosa</w:t>
      </w:r>
      <w:r>
        <w:rPr>
          <w:rFonts w:ascii="Verdana" w:hAnsi="Verdana"/>
          <w:lang w:val="es-ES_tradnl"/>
        </w:rPr>
        <w:t xml:space="preserve">.  Finalmente dice </w:t>
      </w:r>
      <w:r w:rsidR="00273BE8">
        <w:rPr>
          <w:rFonts w:ascii="Verdana" w:hAnsi="Verdana"/>
          <w:lang w:val="es-ES_tradnl"/>
        </w:rPr>
        <w:t>que los</w:t>
      </w:r>
      <w:r>
        <w:rPr>
          <w:rFonts w:ascii="Verdana" w:hAnsi="Verdana"/>
          <w:lang w:val="es-ES_tradnl"/>
        </w:rPr>
        <w:t xml:space="preserve"> actos que se impugnan carecen de motivo y contenido y están viciados de Nulidad Absoluta, por lo que solicita se declare la nulidad absoluta de los puntos 1 y 2 contenidos en el Por Tanto del artículo impugnado al igual que el informe DIC-1805, de 23 de noviembre de 2015 del Departamento de Inspección y Control que lo sustenta y el artículo 2.4 de la Sesión Extraordinaria 13-2009.</w:t>
      </w:r>
    </w:p>
    <w:p w:rsidR="005E28FF" w:rsidRDefault="005E28FF" w:rsidP="009B0486">
      <w:pPr>
        <w:pStyle w:val="NormalWeb"/>
        <w:spacing w:line="276" w:lineRule="auto"/>
        <w:jc w:val="both"/>
        <w:rPr>
          <w:rFonts w:ascii="Verdana" w:hAnsi="Verdana"/>
          <w:lang w:val="es-ES_tradnl"/>
        </w:rPr>
      </w:pPr>
      <w:r>
        <w:rPr>
          <w:rFonts w:ascii="Verdana" w:hAnsi="Verdana"/>
          <w:lang w:val="es-ES_tradnl"/>
        </w:rPr>
        <w:t>Como puede determinar este</w:t>
      </w:r>
      <w:r w:rsidR="00273BE8">
        <w:rPr>
          <w:rFonts w:ascii="Verdana" w:hAnsi="Verdana"/>
          <w:lang w:val="es-ES_tradnl"/>
        </w:rPr>
        <w:t xml:space="preserve"> Tribunal los argumentos de la r</w:t>
      </w:r>
      <w:r>
        <w:rPr>
          <w:rFonts w:ascii="Verdana" w:hAnsi="Verdana"/>
          <w:lang w:val="es-ES_tradnl"/>
        </w:rPr>
        <w:t>ecurrente, no se sustentan en criterios técnicos, pues el que los funcionarios</w:t>
      </w:r>
      <w:r w:rsidR="00273BE8">
        <w:rPr>
          <w:rFonts w:ascii="Verdana" w:hAnsi="Verdana"/>
          <w:lang w:val="es-ES_tradnl"/>
        </w:rPr>
        <w:t xml:space="preserve"> no</w:t>
      </w:r>
      <w:r>
        <w:rPr>
          <w:rFonts w:ascii="Verdana" w:hAnsi="Verdana"/>
          <w:lang w:val="es-ES_tradnl"/>
        </w:rPr>
        <w:t xml:space="preserve"> fueran discretos al momento de realizar el estudio es un hecho que supone</w:t>
      </w:r>
      <w:r w:rsidR="00273BE8">
        <w:rPr>
          <w:rFonts w:ascii="Verdana" w:hAnsi="Verdana"/>
          <w:lang w:val="es-ES_tradnl"/>
        </w:rPr>
        <w:t xml:space="preserve"> la recurrente más no demuestra.</w:t>
      </w:r>
      <w:r>
        <w:rPr>
          <w:rFonts w:ascii="Verdana" w:hAnsi="Verdana"/>
          <w:lang w:val="es-ES_tradnl"/>
        </w:rPr>
        <w:t xml:space="preserve"> </w:t>
      </w:r>
      <w:r w:rsidR="00273BE8">
        <w:rPr>
          <w:rFonts w:ascii="Verdana" w:hAnsi="Verdana"/>
          <w:lang w:val="es-ES_tradnl"/>
        </w:rPr>
        <w:t>Además,</w:t>
      </w:r>
      <w:r>
        <w:rPr>
          <w:rFonts w:ascii="Verdana" w:hAnsi="Verdana"/>
          <w:lang w:val="es-ES_tradnl"/>
        </w:rPr>
        <w:t xml:space="preserve"> </w:t>
      </w:r>
      <w:r w:rsidR="0074039A">
        <w:rPr>
          <w:rFonts w:ascii="Verdana" w:hAnsi="Verdana"/>
          <w:lang w:val="es-ES_tradnl"/>
        </w:rPr>
        <w:t xml:space="preserve">en su líbelo la recurrente </w:t>
      </w:r>
      <w:r>
        <w:rPr>
          <w:rFonts w:ascii="Verdana" w:hAnsi="Verdana"/>
          <w:lang w:val="es-ES_tradnl"/>
        </w:rPr>
        <w:t>indica hechos que no se ajustan a la realidad</w:t>
      </w:r>
      <w:r w:rsidR="0074039A">
        <w:rPr>
          <w:rFonts w:ascii="Verdana" w:hAnsi="Verdana"/>
          <w:lang w:val="es-ES_tradnl"/>
        </w:rPr>
        <w:t xml:space="preserve"> tal es el caso de que el estudio se realizó en un solo día lo cual no es cierto.</w:t>
      </w:r>
    </w:p>
    <w:p w:rsidR="00F06E52" w:rsidRDefault="00F06E52" w:rsidP="009B0486">
      <w:pPr>
        <w:pStyle w:val="NormalWeb"/>
        <w:spacing w:line="276" w:lineRule="auto"/>
        <w:jc w:val="both"/>
        <w:rPr>
          <w:rFonts w:ascii="Verdana" w:hAnsi="Verdana"/>
        </w:rPr>
      </w:pPr>
      <w:r>
        <w:rPr>
          <w:rFonts w:ascii="Verdana" w:hAnsi="Verdana"/>
          <w:lang w:val="es-ES_tradnl"/>
        </w:rPr>
        <w:t xml:space="preserve">Este Tribunal </w:t>
      </w:r>
      <w:r w:rsidR="00273BE8">
        <w:rPr>
          <w:rFonts w:ascii="Verdana" w:hAnsi="Verdana"/>
          <w:lang w:val="es-ES_tradnl"/>
        </w:rPr>
        <w:t>ha</w:t>
      </w:r>
      <w:r>
        <w:rPr>
          <w:rFonts w:ascii="Verdana" w:hAnsi="Verdana"/>
          <w:lang w:val="es-ES_tradnl"/>
        </w:rPr>
        <w:t xml:space="preserve"> podido verificar que la empresa </w:t>
      </w:r>
      <w:r w:rsidR="005A46FF">
        <w:rPr>
          <w:rFonts w:ascii="Verdana" w:hAnsi="Verdana"/>
          <w:b/>
        </w:rPr>
        <w:t>T.M.N.</w:t>
      </w:r>
      <w:r>
        <w:rPr>
          <w:rFonts w:ascii="Verdana" w:hAnsi="Verdana"/>
          <w:b/>
        </w:rPr>
        <w:t xml:space="preserve">, </w:t>
      </w:r>
      <w:r>
        <w:rPr>
          <w:rFonts w:ascii="Verdana" w:hAnsi="Verdana"/>
        </w:rPr>
        <w:t xml:space="preserve">se encuentra </w:t>
      </w:r>
      <w:r w:rsidR="00273BE8">
        <w:rPr>
          <w:rFonts w:ascii="Verdana" w:hAnsi="Verdana"/>
        </w:rPr>
        <w:t>autorizada expresamente por la Administración,</w:t>
      </w:r>
      <w:r>
        <w:rPr>
          <w:rFonts w:ascii="Verdana" w:hAnsi="Verdana"/>
        </w:rPr>
        <w:t xml:space="preserve"> por actos válidos y efi</w:t>
      </w:r>
      <w:r w:rsidR="00273BE8">
        <w:rPr>
          <w:rFonts w:ascii="Verdana" w:hAnsi="Verdana"/>
        </w:rPr>
        <w:t xml:space="preserve">caces a servir la comunidad de </w:t>
      </w:r>
      <w:r w:rsidR="0012263F">
        <w:rPr>
          <w:rFonts w:ascii="Verdana" w:hAnsi="Verdana"/>
        </w:rPr>
        <w:t>XXX</w:t>
      </w:r>
      <w:r>
        <w:rPr>
          <w:rFonts w:ascii="Verdana" w:hAnsi="Verdana"/>
        </w:rPr>
        <w:t xml:space="preserve"> y a </w:t>
      </w:r>
      <w:r w:rsidR="00273BE8">
        <w:rPr>
          <w:rFonts w:ascii="Verdana" w:hAnsi="Verdana"/>
        </w:rPr>
        <w:t xml:space="preserve">hacer su retorno en el </w:t>
      </w:r>
      <w:r w:rsidR="0012263F">
        <w:rPr>
          <w:rFonts w:ascii="Verdana" w:hAnsi="Verdana"/>
        </w:rPr>
        <w:t>XXX</w:t>
      </w:r>
      <w:r>
        <w:rPr>
          <w:rFonts w:ascii="Verdana" w:hAnsi="Verdana"/>
        </w:rPr>
        <w:t>, por lo que dicha empresa está operando dentro de la Legalidad.</w:t>
      </w:r>
      <w:r w:rsidR="00A1379D">
        <w:rPr>
          <w:rFonts w:ascii="Verdana" w:hAnsi="Verdana"/>
        </w:rPr>
        <w:t xml:space="preserve"> La Administración</w:t>
      </w:r>
      <w:r w:rsidR="0058386D">
        <w:rPr>
          <w:rFonts w:ascii="Verdana" w:hAnsi="Verdana"/>
        </w:rPr>
        <w:t xml:space="preserve">, mediante acuerdo en firme autoriza a la empresa Transportes Navarro Murillo, a que realice el recorrido hasta el final de la </w:t>
      </w:r>
      <w:r w:rsidR="0012263F">
        <w:rPr>
          <w:rFonts w:ascii="Verdana" w:hAnsi="Verdana"/>
        </w:rPr>
        <w:t>XXX</w:t>
      </w:r>
      <w:r w:rsidR="0058386D">
        <w:rPr>
          <w:rFonts w:ascii="Verdana" w:hAnsi="Verdana"/>
        </w:rPr>
        <w:t xml:space="preserve"> y realice el giro de vuelta en la intersección del </w:t>
      </w:r>
      <w:r w:rsidR="0012263F">
        <w:rPr>
          <w:rFonts w:ascii="Verdana" w:hAnsi="Verdana"/>
        </w:rPr>
        <w:t>XXX</w:t>
      </w:r>
      <w:r w:rsidR="0058386D">
        <w:rPr>
          <w:rFonts w:ascii="Verdana" w:hAnsi="Verdana"/>
        </w:rPr>
        <w:t xml:space="preserve"> hacia </w:t>
      </w:r>
      <w:r w:rsidR="0012263F">
        <w:rPr>
          <w:rFonts w:ascii="Verdana" w:hAnsi="Verdana"/>
        </w:rPr>
        <w:t>XXX</w:t>
      </w:r>
      <w:r w:rsidR="0058386D">
        <w:rPr>
          <w:rFonts w:ascii="Verdana" w:hAnsi="Verdana"/>
        </w:rPr>
        <w:t>, acto debidamente notificado a dicha empresa,</w:t>
      </w:r>
      <w:r w:rsidR="008C7011">
        <w:rPr>
          <w:rFonts w:ascii="Verdana" w:hAnsi="Verdana"/>
        </w:rPr>
        <w:t xml:space="preserve"> desde el </w:t>
      </w:r>
      <w:proofErr w:type="gramStart"/>
      <w:r w:rsidR="008C7011">
        <w:rPr>
          <w:rFonts w:ascii="Verdana" w:hAnsi="Verdana"/>
        </w:rPr>
        <w:t xml:space="preserve">2008, </w:t>
      </w:r>
      <w:r w:rsidR="0058386D">
        <w:rPr>
          <w:rFonts w:ascii="Verdana" w:hAnsi="Verdana"/>
        </w:rPr>
        <w:t xml:space="preserve"> sin</w:t>
      </w:r>
      <w:proofErr w:type="gramEnd"/>
      <w:r w:rsidR="0058386D">
        <w:rPr>
          <w:rFonts w:ascii="Verdana" w:hAnsi="Verdana"/>
        </w:rPr>
        <w:t xml:space="preserve"> que debiera notificarle ese acto a la empresa recurrente</w:t>
      </w:r>
      <w:r w:rsidR="00A77E1B">
        <w:rPr>
          <w:rFonts w:ascii="Verdana" w:hAnsi="Verdana"/>
        </w:rPr>
        <w:t>,</w:t>
      </w:r>
      <w:r w:rsidR="0058386D">
        <w:rPr>
          <w:rFonts w:ascii="Verdana" w:hAnsi="Verdana"/>
        </w:rPr>
        <w:t xml:space="preserve"> toda vez que tiene efectos administrativos únicamente para la empresa denunciada, motivo por el cual debe ser rechazado </w:t>
      </w:r>
      <w:r w:rsidR="008C7011">
        <w:rPr>
          <w:rFonts w:ascii="Verdana" w:hAnsi="Verdana"/>
        </w:rPr>
        <w:t>ese alegato. (ver folios 74 y 86 del expediente administrativo)</w:t>
      </w:r>
    </w:p>
    <w:p w:rsidR="005E28FF" w:rsidRDefault="00F06E52" w:rsidP="009B0486">
      <w:pPr>
        <w:pStyle w:val="NormalWeb"/>
        <w:spacing w:line="276" w:lineRule="auto"/>
        <w:jc w:val="both"/>
        <w:rPr>
          <w:rFonts w:ascii="Verdana" w:hAnsi="Verdana"/>
        </w:rPr>
      </w:pPr>
      <w:r>
        <w:rPr>
          <w:rFonts w:ascii="Verdana" w:hAnsi="Verdana"/>
        </w:rPr>
        <w:t xml:space="preserve">Ahora </w:t>
      </w:r>
      <w:r w:rsidR="00273BE8">
        <w:rPr>
          <w:rFonts w:ascii="Verdana" w:hAnsi="Verdana"/>
        </w:rPr>
        <w:t>bien,</w:t>
      </w:r>
      <w:r>
        <w:rPr>
          <w:rFonts w:ascii="Verdana" w:hAnsi="Verdana"/>
        </w:rPr>
        <w:t xml:space="preserve"> la recurrente se apersona ante este</w:t>
      </w:r>
      <w:r w:rsidR="00273BE8">
        <w:rPr>
          <w:rFonts w:ascii="Verdana" w:hAnsi="Verdana"/>
        </w:rPr>
        <w:t xml:space="preserve"> Despacho</w:t>
      </w:r>
      <w:r>
        <w:rPr>
          <w:rFonts w:ascii="Verdana" w:hAnsi="Verdana"/>
        </w:rPr>
        <w:t xml:space="preserve"> el 28 de enero de 2016 por medio de su presidente con facultades de Apoderado Generalísimo sin Límite de Suma señor </w:t>
      </w:r>
      <w:r w:rsidR="0012263F">
        <w:rPr>
          <w:rFonts w:ascii="Verdana" w:hAnsi="Verdana"/>
          <w:b/>
        </w:rPr>
        <w:t>G.P.R.</w:t>
      </w:r>
      <w:r>
        <w:rPr>
          <w:rFonts w:ascii="Verdana" w:hAnsi="Verdana"/>
          <w:b/>
        </w:rPr>
        <w:t xml:space="preserve"> </w:t>
      </w:r>
      <w:r>
        <w:rPr>
          <w:rFonts w:ascii="Verdana" w:hAnsi="Verdana"/>
        </w:rPr>
        <w:t xml:space="preserve">y manifiesta que aporta como prueba para mejor resolver acta notarial levantada por el </w:t>
      </w:r>
      <w:proofErr w:type="spellStart"/>
      <w:r>
        <w:rPr>
          <w:rFonts w:ascii="Verdana" w:hAnsi="Verdana"/>
        </w:rPr>
        <w:t>MSc</w:t>
      </w:r>
      <w:proofErr w:type="spellEnd"/>
      <w:r>
        <w:rPr>
          <w:rFonts w:ascii="Verdana" w:hAnsi="Verdana"/>
        </w:rPr>
        <w:t xml:space="preserve">. </w:t>
      </w:r>
      <w:r w:rsidR="0012263F">
        <w:rPr>
          <w:rFonts w:ascii="Verdana" w:hAnsi="Verdana"/>
        </w:rPr>
        <w:t>A.V.A.</w:t>
      </w:r>
      <w:r>
        <w:rPr>
          <w:rFonts w:ascii="Verdana" w:hAnsi="Verdana"/>
        </w:rPr>
        <w:t xml:space="preserve"> realizada el día 26 de</w:t>
      </w:r>
      <w:r w:rsidR="00273BE8">
        <w:rPr>
          <w:rFonts w:ascii="Verdana" w:hAnsi="Verdana"/>
        </w:rPr>
        <w:t xml:space="preserve"> enero de 2016 en donde se logr</w:t>
      </w:r>
      <w:r>
        <w:rPr>
          <w:rFonts w:ascii="Verdana" w:hAnsi="Verdana"/>
        </w:rPr>
        <w:t xml:space="preserve">a comprobar, que los autobuses de la denunciada si recogen pasaje en la zona del sector de </w:t>
      </w:r>
      <w:r w:rsidR="0012263F">
        <w:rPr>
          <w:rFonts w:ascii="Verdana" w:hAnsi="Verdana"/>
        </w:rPr>
        <w:t>XXX</w:t>
      </w:r>
      <w:r>
        <w:rPr>
          <w:rFonts w:ascii="Verdana" w:hAnsi="Verdana"/>
        </w:rPr>
        <w:t xml:space="preserve"> y no solamente viran; se demuestra que incumple con los horarios autorizados; la unidad </w:t>
      </w:r>
      <w:r w:rsidR="0012263F">
        <w:rPr>
          <w:rFonts w:ascii="Verdana" w:hAnsi="Verdana"/>
        </w:rPr>
        <w:t>XXX</w:t>
      </w:r>
      <w:r>
        <w:rPr>
          <w:rFonts w:ascii="Verdana" w:hAnsi="Verdana"/>
        </w:rPr>
        <w:t xml:space="preserve"> está prestando el servicio sin estar autorizado para ello; La tarifa autorizada a su representada es de 445 colones y a la </w:t>
      </w:r>
      <w:r>
        <w:rPr>
          <w:rFonts w:ascii="Verdana" w:hAnsi="Verdana"/>
        </w:rPr>
        <w:lastRenderedPageBreak/>
        <w:t xml:space="preserve">denunciada es de 295 colones de </w:t>
      </w:r>
      <w:r w:rsidR="0012263F">
        <w:rPr>
          <w:rFonts w:ascii="Verdana" w:hAnsi="Verdana"/>
        </w:rPr>
        <w:t>XXX</w:t>
      </w:r>
      <w:r>
        <w:rPr>
          <w:rFonts w:ascii="Verdana" w:hAnsi="Verdana"/>
        </w:rPr>
        <w:t xml:space="preserve"> por lo que es lógico que los usuarios prefieran utilizar los servicios de ésta, dándose una competencia desleal, la cual se da a todas luces, por lo que es inconcebible que los funcionarios que realizaron el estudio recurrido no se percataran de tal situación.</w:t>
      </w:r>
    </w:p>
    <w:p w:rsidR="00273BE8" w:rsidRDefault="00F06E52" w:rsidP="009B0486">
      <w:pPr>
        <w:pStyle w:val="NormalWeb"/>
        <w:spacing w:line="276" w:lineRule="auto"/>
        <w:jc w:val="both"/>
        <w:rPr>
          <w:rFonts w:ascii="Verdana" w:hAnsi="Verdana"/>
        </w:rPr>
      </w:pPr>
      <w:r>
        <w:rPr>
          <w:rFonts w:ascii="Verdana" w:hAnsi="Verdana"/>
        </w:rPr>
        <w:t>Como se puede verificar dicho instrumento jurídico está exponiendo hechos que</w:t>
      </w:r>
      <w:r w:rsidR="00273BE8">
        <w:rPr>
          <w:rFonts w:ascii="Verdana" w:hAnsi="Verdana"/>
        </w:rPr>
        <w:t xml:space="preserve"> supuestamente</w:t>
      </w:r>
      <w:r>
        <w:rPr>
          <w:rFonts w:ascii="Verdana" w:hAnsi="Verdana"/>
        </w:rPr>
        <w:t xml:space="preserve"> se dan en </w:t>
      </w:r>
      <w:r w:rsidR="00273BE8">
        <w:rPr>
          <w:rFonts w:ascii="Verdana" w:hAnsi="Verdana"/>
        </w:rPr>
        <w:t>meses posteriores al</w:t>
      </w:r>
      <w:r>
        <w:rPr>
          <w:rFonts w:ascii="Verdana" w:hAnsi="Verdana"/>
        </w:rPr>
        <w:t xml:space="preserve"> momento en que se realizó el </w:t>
      </w:r>
      <w:r w:rsidR="00273BE8">
        <w:rPr>
          <w:rFonts w:ascii="Verdana" w:hAnsi="Verdana"/>
        </w:rPr>
        <w:t>estudio</w:t>
      </w:r>
      <w:r w:rsidR="00A1379D">
        <w:rPr>
          <w:rFonts w:ascii="Verdana" w:hAnsi="Verdana"/>
        </w:rPr>
        <w:t>, lo que puede ser objeto de una nueva denuncia</w:t>
      </w:r>
      <w:r w:rsidR="00273BE8">
        <w:rPr>
          <w:rFonts w:ascii="Verdana" w:hAnsi="Verdana"/>
        </w:rPr>
        <w:t>.</w:t>
      </w:r>
      <w:r>
        <w:rPr>
          <w:rFonts w:ascii="Verdana" w:hAnsi="Verdana"/>
        </w:rPr>
        <w:t xml:space="preserve"> </w:t>
      </w:r>
    </w:p>
    <w:p w:rsidR="00F06E52" w:rsidRDefault="00F06E52" w:rsidP="009B0486">
      <w:pPr>
        <w:pStyle w:val="NormalWeb"/>
        <w:spacing w:line="276" w:lineRule="auto"/>
        <w:jc w:val="both"/>
        <w:rPr>
          <w:rFonts w:ascii="Verdana" w:hAnsi="Verdana"/>
        </w:rPr>
      </w:pPr>
      <w:r>
        <w:rPr>
          <w:rFonts w:ascii="Verdana" w:hAnsi="Verdana"/>
        </w:rPr>
        <w:t>Los hechos determinados en el acta notarial, tendría que encausarlos la recurrente como nueva denuncia y presentarla ante el Consejo de Transporte Público, pero no es de recibo ni anál</w:t>
      </w:r>
      <w:r w:rsidR="00A1379D">
        <w:rPr>
          <w:rFonts w:ascii="Verdana" w:hAnsi="Verdana"/>
        </w:rPr>
        <w:t>isis en un instrumento como el R</w:t>
      </w:r>
      <w:r>
        <w:rPr>
          <w:rFonts w:ascii="Verdana" w:hAnsi="Verdana"/>
        </w:rPr>
        <w:t>ecurso de Apelación que se está ventilando en este momento.</w:t>
      </w:r>
    </w:p>
    <w:p w:rsidR="00F06E52" w:rsidRDefault="00F06E52" w:rsidP="009B0486">
      <w:pPr>
        <w:pStyle w:val="NormalWeb"/>
        <w:spacing w:line="276" w:lineRule="auto"/>
        <w:jc w:val="both"/>
        <w:rPr>
          <w:rFonts w:ascii="Verdana" w:hAnsi="Verdana"/>
        </w:rPr>
      </w:pPr>
      <w:r>
        <w:rPr>
          <w:rFonts w:ascii="Verdana" w:hAnsi="Verdana"/>
        </w:rPr>
        <w:t xml:space="preserve">La empresa </w:t>
      </w:r>
      <w:r w:rsidR="005A46FF">
        <w:rPr>
          <w:rFonts w:ascii="Verdana" w:hAnsi="Verdana"/>
          <w:b/>
        </w:rPr>
        <w:t>T.M.N.</w:t>
      </w:r>
      <w:r>
        <w:rPr>
          <w:rFonts w:ascii="Verdana" w:hAnsi="Verdana"/>
          <w:b/>
        </w:rPr>
        <w:t xml:space="preserve">, </w:t>
      </w:r>
      <w:r w:rsidRPr="00F06E52">
        <w:rPr>
          <w:rFonts w:ascii="Verdana" w:hAnsi="Verdana"/>
        </w:rPr>
        <w:t xml:space="preserve">por su parte </w:t>
      </w:r>
      <w:r>
        <w:rPr>
          <w:rFonts w:ascii="Verdana" w:hAnsi="Verdana"/>
        </w:rPr>
        <w:t xml:space="preserve">se apersona ante este Tribunal y da una serie de </w:t>
      </w:r>
      <w:r w:rsidR="00A1379D">
        <w:rPr>
          <w:rFonts w:ascii="Verdana" w:hAnsi="Verdana"/>
        </w:rPr>
        <w:t xml:space="preserve">argumentos que deslegitiman </w:t>
      </w:r>
      <w:r w:rsidR="00F77E7A">
        <w:rPr>
          <w:rFonts w:ascii="Verdana" w:hAnsi="Verdana"/>
        </w:rPr>
        <w:t>el Acta N</w:t>
      </w:r>
      <w:r>
        <w:rPr>
          <w:rFonts w:ascii="Verdana" w:hAnsi="Verdana"/>
        </w:rPr>
        <w:t xml:space="preserve">otarial aportada por la recurrente, sin </w:t>
      </w:r>
      <w:r w:rsidR="00A1379D">
        <w:rPr>
          <w:rFonts w:ascii="Verdana" w:hAnsi="Verdana"/>
        </w:rPr>
        <w:t>embargo,</w:t>
      </w:r>
      <w:r>
        <w:rPr>
          <w:rFonts w:ascii="Verdana" w:hAnsi="Verdana"/>
        </w:rPr>
        <w:t xml:space="preserve"> este Tribunal omite referirse a ellos pues este no es el espacio pertinente para valorar o no la legalidad del instrumento descrito.</w:t>
      </w:r>
    </w:p>
    <w:p w:rsidR="00F06E52" w:rsidRDefault="00F06E52" w:rsidP="009B0486">
      <w:pPr>
        <w:pStyle w:val="NormalWeb"/>
        <w:spacing w:line="276" w:lineRule="auto"/>
        <w:jc w:val="both"/>
        <w:rPr>
          <w:rFonts w:ascii="Verdana" w:hAnsi="Verdana"/>
        </w:rPr>
      </w:pPr>
      <w:r>
        <w:rPr>
          <w:rFonts w:ascii="Verdana" w:hAnsi="Verdana"/>
        </w:rPr>
        <w:t xml:space="preserve">Debe quedar claro que este órgano es competente para el conocimiento del Recurso de Apelación pero únicamente para valorar la Legalidad o no del acuerdo impugnado, determinando si existió falta de motivación, como apunta la recurrente, o si se </w:t>
      </w:r>
      <w:r w:rsidR="00A1379D">
        <w:rPr>
          <w:rFonts w:ascii="Verdana" w:hAnsi="Verdana"/>
        </w:rPr>
        <w:t>faltó</w:t>
      </w:r>
      <w:r>
        <w:rPr>
          <w:rFonts w:ascii="Verdana" w:hAnsi="Verdana"/>
        </w:rPr>
        <w:t xml:space="preserve"> a los procedimientos en la adopción del acuerdo que comporte su debida anulación; no es procedente conocer de hechos nuevos como los apuntados en el acta notarial que solamente reflejarían a la postre actuaciones materiales de la empresa que se denunció con posterioridad a la denuncia hecha y que fue valorada técnicamente por el órgano competente.</w:t>
      </w:r>
    </w:p>
    <w:p w:rsidR="00F06E52" w:rsidRDefault="00F06E52" w:rsidP="009B0486">
      <w:pPr>
        <w:pStyle w:val="NormalWeb"/>
        <w:spacing w:line="276" w:lineRule="auto"/>
        <w:jc w:val="both"/>
        <w:rPr>
          <w:rFonts w:ascii="Verdana" w:hAnsi="Verdana"/>
        </w:rPr>
      </w:pPr>
      <w:r>
        <w:rPr>
          <w:rFonts w:ascii="Verdana" w:hAnsi="Verdana"/>
        </w:rPr>
        <w:t xml:space="preserve">Entrar a conocer tales hechos supondría al Tribunal Administrativo de Transporte extralimitarse en sus potestades y asumir las funciones </w:t>
      </w:r>
      <w:r w:rsidR="00A1379D">
        <w:rPr>
          <w:rFonts w:ascii="Verdana" w:hAnsi="Verdana"/>
        </w:rPr>
        <w:t>de investigación o fiscalización</w:t>
      </w:r>
      <w:r>
        <w:rPr>
          <w:rFonts w:ascii="Verdana" w:hAnsi="Verdana"/>
        </w:rPr>
        <w:t>, propias de la Administración competente como es el Consejo de Transporte Público.</w:t>
      </w:r>
    </w:p>
    <w:p w:rsidR="00F06E52" w:rsidRDefault="00A1379D" w:rsidP="009B0486">
      <w:pPr>
        <w:pStyle w:val="NormalWeb"/>
        <w:spacing w:line="276" w:lineRule="auto"/>
        <w:jc w:val="both"/>
        <w:rPr>
          <w:rFonts w:ascii="Verdana" w:hAnsi="Verdana"/>
        </w:rPr>
      </w:pPr>
      <w:r>
        <w:rPr>
          <w:rFonts w:ascii="Verdana" w:hAnsi="Verdana"/>
        </w:rPr>
        <w:t>La Ley</w:t>
      </w:r>
      <w:r w:rsidR="00113F29">
        <w:rPr>
          <w:rFonts w:ascii="Verdana" w:hAnsi="Verdana"/>
        </w:rPr>
        <w:t xml:space="preserve"> General de la Administración Pública en artículo 181 dispone</w:t>
      </w:r>
      <w:r w:rsidR="00113F29" w:rsidRPr="00113F29">
        <w:rPr>
          <w:rFonts w:ascii="Verdana" w:hAnsi="Verdana"/>
        </w:rPr>
        <w:t xml:space="preserve"> </w:t>
      </w:r>
      <w:r w:rsidR="00113F29" w:rsidRPr="00113F29">
        <w:rPr>
          <w:rFonts w:ascii="Verdana" w:hAnsi="Verdana"/>
          <w:i/>
        </w:rPr>
        <w:t>“El contralor no jerárquico podrá revisar sólo la legalidad del acto y en virtud de recurso administrativo, y decidirá dentro del límite de las pretensiones y cuestiones de hecho planteadas por el recurrente, pero podrá aplicar una norma no invocada en el recurso”</w:t>
      </w:r>
      <w:r w:rsidR="00113F29" w:rsidRPr="00113F29">
        <w:rPr>
          <w:rFonts w:ascii="Verdana" w:hAnsi="Verdana"/>
        </w:rPr>
        <w:t>.</w:t>
      </w:r>
    </w:p>
    <w:p w:rsidR="00113F29" w:rsidRPr="00F06E52" w:rsidRDefault="00113F29" w:rsidP="009B0486">
      <w:pPr>
        <w:pStyle w:val="NormalWeb"/>
        <w:spacing w:line="276" w:lineRule="auto"/>
        <w:jc w:val="both"/>
        <w:rPr>
          <w:rFonts w:ascii="Verdana" w:hAnsi="Verdana"/>
        </w:rPr>
      </w:pPr>
      <w:r>
        <w:rPr>
          <w:rFonts w:ascii="Verdana" w:hAnsi="Verdana"/>
        </w:rPr>
        <w:lastRenderedPageBreak/>
        <w:t xml:space="preserve">Por lo indicado </w:t>
      </w:r>
      <w:r w:rsidR="00F77E7A">
        <w:rPr>
          <w:rFonts w:ascii="Verdana" w:hAnsi="Verdana"/>
        </w:rPr>
        <w:t>no es en la vía del R</w:t>
      </w:r>
      <w:r>
        <w:rPr>
          <w:rFonts w:ascii="Verdana" w:hAnsi="Verdana"/>
        </w:rPr>
        <w:t>ecurso de Apelación, que se pueden conocer los hechos nuevos traídos a conocimiento del Tribunal por parte de</w:t>
      </w:r>
      <w:r w:rsidR="00A77E1B">
        <w:rPr>
          <w:rFonts w:ascii="Verdana" w:hAnsi="Verdana"/>
        </w:rPr>
        <w:t xml:space="preserve"> </w:t>
      </w:r>
      <w:r>
        <w:rPr>
          <w:rFonts w:ascii="Verdana" w:hAnsi="Verdana"/>
        </w:rPr>
        <w:t>l</w:t>
      </w:r>
      <w:r w:rsidR="00A77E1B">
        <w:rPr>
          <w:rFonts w:ascii="Verdana" w:hAnsi="Verdana"/>
        </w:rPr>
        <w:t>a</w:t>
      </w:r>
      <w:r>
        <w:rPr>
          <w:rFonts w:ascii="Verdana" w:hAnsi="Verdana"/>
        </w:rPr>
        <w:t xml:space="preserve"> recurrente y est</w:t>
      </w:r>
      <w:r w:rsidR="00A77E1B">
        <w:rPr>
          <w:rFonts w:ascii="Verdana" w:hAnsi="Verdana"/>
        </w:rPr>
        <w:t>a</w:t>
      </w:r>
      <w:r>
        <w:rPr>
          <w:rFonts w:ascii="Verdana" w:hAnsi="Verdana"/>
        </w:rPr>
        <w:t xml:space="preserve"> deberá</w:t>
      </w:r>
      <w:r w:rsidR="00F77E7A">
        <w:rPr>
          <w:rFonts w:ascii="Verdana" w:hAnsi="Verdana"/>
        </w:rPr>
        <w:t>,</w:t>
      </w:r>
      <w:r>
        <w:rPr>
          <w:rFonts w:ascii="Verdana" w:hAnsi="Verdana"/>
        </w:rPr>
        <w:t xml:space="preserve"> si lo considera pertinente</w:t>
      </w:r>
      <w:r w:rsidR="00F77E7A">
        <w:rPr>
          <w:rFonts w:ascii="Verdana" w:hAnsi="Verdana"/>
        </w:rPr>
        <w:t>,</w:t>
      </w:r>
      <w:r>
        <w:rPr>
          <w:rFonts w:ascii="Verdana" w:hAnsi="Verdana"/>
        </w:rPr>
        <w:t xml:space="preserve"> encausar ante la Administración activa los hechos denunciados para que sean nuevamente </w:t>
      </w:r>
      <w:r w:rsidR="00A1379D">
        <w:rPr>
          <w:rFonts w:ascii="Verdana" w:hAnsi="Verdana"/>
        </w:rPr>
        <w:t>verificados y</w:t>
      </w:r>
      <w:r>
        <w:rPr>
          <w:rFonts w:ascii="Verdana" w:hAnsi="Verdana"/>
        </w:rPr>
        <w:t xml:space="preserve"> sea allí donde se valore la veracidad o no de estos.</w:t>
      </w:r>
    </w:p>
    <w:p w:rsidR="009B0486" w:rsidRPr="00184C0D" w:rsidRDefault="00113F29" w:rsidP="009B0486">
      <w:pPr>
        <w:pStyle w:val="NormalWeb"/>
        <w:spacing w:line="276" w:lineRule="auto"/>
        <w:jc w:val="both"/>
        <w:rPr>
          <w:rFonts w:ascii="Verdana" w:hAnsi="Verdana"/>
        </w:rPr>
      </w:pPr>
      <w:r>
        <w:rPr>
          <w:rFonts w:ascii="Verdana" w:hAnsi="Verdana"/>
        </w:rPr>
        <w:t>E</w:t>
      </w:r>
      <w:r w:rsidR="009B0486" w:rsidRPr="00184C0D">
        <w:rPr>
          <w:rFonts w:ascii="Verdana" w:hAnsi="Verdana"/>
        </w:rPr>
        <w:t xml:space="preserve">l transporte remunerado de personas es una competencia del Estado, quien la puede ejercer por sí o a través de particulares, sea por la vía de la concesión o del permiso, por lo que su naturaleza jurídica es </w:t>
      </w:r>
      <w:r w:rsidR="00F77E7A" w:rsidRPr="00184C0D">
        <w:rPr>
          <w:rFonts w:ascii="Verdana" w:hAnsi="Verdana"/>
        </w:rPr>
        <w:t>la de</w:t>
      </w:r>
      <w:r w:rsidR="009B0486" w:rsidRPr="00184C0D">
        <w:rPr>
          <w:rFonts w:ascii="Verdana" w:hAnsi="Verdana"/>
        </w:rPr>
        <w:t xml:space="preserve"> un servicio público, </w:t>
      </w:r>
      <w:r w:rsidR="00F77E7A" w:rsidRPr="00184C0D">
        <w:rPr>
          <w:rFonts w:ascii="Verdana" w:hAnsi="Verdana"/>
        </w:rPr>
        <w:t>y, por</w:t>
      </w:r>
      <w:r w:rsidR="009B0486" w:rsidRPr="00184C0D">
        <w:rPr>
          <w:rFonts w:ascii="Verdana" w:hAnsi="Verdana"/>
        </w:rPr>
        <w:t xml:space="preserve"> tanto, se encuentra subordinada al régimen del derecho público. </w:t>
      </w:r>
    </w:p>
    <w:p w:rsidR="009B0486" w:rsidRPr="00184C0D" w:rsidRDefault="009B0486" w:rsidP="009B0486">
      <w:pPr>
        <w:pStyle w:val="NormalWeb"/>
        <w:spacing w:line="276" w:lineRule="auto"/>
        <w:jc w:val="both"/>
        <w:rPr>
          <w:rFonts w:ascii="Verdana" w:hAnsi="Verdana"/>
        </w:rPr>
      </w:pPr>
      <w:r w:rsidRPr="00184C0D">
        <w:rPr>
          <w:rFonts w:ascii="Verdana" w:hAnsi="Verdana"/>
        </w:rPr>
        <w:t xml:space="preserve">La Administración, tiene el deber  de fiscalizar y verificar la correcta prestación del servicio remunerado de personas que delega en los particulares, pero también </w:t>
      </w:r>
      <w:r w:rsidRPr="00184C0D">
        <w:rPr>
          <w:rFonts w:ascii="Verdana" w:hAnsi="Verdana"/>
          <w:b/>
        </w:rPr>
        <w:t>cuenta con la potestad de dictar todas aquellas pautas generales que de acuerdo con criterios técnicos sean necesarias para una mejor prestación del servicio público cedido</w:t>
      </w:r>
      <w:r w:rsidRPr="00184C0D">
        <w:rPr>
          <w:rFonts w:ascii="Verdana" w:hAnsi="Verdana"/>
        </w:rPr>
        <w:t xml:space="preserve">,  para ello con prerrogativas y potestades especiales que le permiten fijar itinerarios, horarios, condiciones y realizar los estudios técnicos pertinentes, que determinen la mayor eficiencia, continuidad y seguridad de los servicios públicos, para ello puede actuar a través de la creación de reglamentos u otros actos administrativos </w:t>
      </w:r>
      <w:proofErr w:type="spellStart"/>
      <w:r w:rsidRPr="00184C0D">
        <w:rPr>
          <w:rFonts w:ascii="Verdana" w:hAnsi="Verdana"/>
        </w:rPr>
        <w:t>ordenatorios</w:t>
      </w:r>
      <w:proofErr w:type="spellEnd"/>
      <w:r w:rsidRPr="00184C0D">
        <w:rPr>
          <w:rFonts w:ascii="Verdana" w:hAnsi="Verdana"/>
        </w:rPr>
        <w:t xml:space="preserve">, como son el dictado de procedimientos específicos como lo es el procedimiento </w:t>
      </w:r>
      <w:r w:rsidR="00113F29">
        <w:rPr>
          <w:rFonts w:ascii="Verdana" w:hAnsi="Verdana"/>
        </w:rPr>
        <w:t>administrativo para verificar si se está dando algún incumplimiento por parte de la empresa</w:t>
      </w:r>
      <w:r w:rsidR="00113F29" w:rsidRPr="00113F29">
        <w:rPr>
          <w:rFonts w:ascii="Verdana" w:hAnsi="Verdana"/>
          <w:b/>
        </w:rPr>
        <w:t xml:space="preserve"> </w:t>
      </w:r>
      <w:r w:rsidR="005A46FF">
        <w:rPr>
          <w:rFonts w:ascii="Verdana" w:hAnsi="Verdana"/>
          <w:b/>
        </w:rPr>
        <w:t>T.M.N.</w:t>
      </w:r>
      <w:r w:rsidR="00113F29">
        <w:rPr>
          <w:rFonts w:ascii="Verdana" w:hAnsi="Verdana"/>
          <w:b/>
        </w:rPr>
        <w:t xml:space="preserve"> </w:t>
      </w:r>
    </w:p>
    <w:p w:rsidR="009B0486" w:rsidRPr="00184C0D" w:rsidRDefault="00113F29" w:rsidP="009B0486">
      <w:pPr>
        <w:spacing w:after="120" w:line="276" w:lineRule="auto"/>
        <w:jc w:val="both"/>
        <w:rPr>
          <w:rFonts w:ascii="Verdana" w:hAnsi="Verdana"/>
          <w:sz w:val="24"/>
          <w:szCs w:val="24"/>
        </w:rPr>
      </w:pPr>
      <w:r>
        <w:rPr>
          <w:rFonts w:ascii="Verdana" w:hAnsi="Verdana"/>
          <w:sz w:val="24"/>
          <w:szCs w:val="24"/>
        </w:rPr>
        <w:t>Por lo indicado supra es el criterio de este Tribunal, que e</w:t>
      </w:r>
      <w:r w:rsidR="00A1379D">
        <w:rPr>
          <w:rFonts w:ascii="Verdana" w:hAnsi="Verdana"/>
          <w:sz w:val="24"/>
          <w:szCs w:val="24"/>
        </w:rPr>
        <w:t>l a</w:t>
      </w:r>
      <w:r w:rsidR="009B0486" w:rsidRPr="00184C0D">
        <w:rPr>
          <w:rFonts w:ascii="Verdana" w:hAnsi="Verdana"/>
          <w:sz w:val="24"/>
          <w:szCs w:val="24"/>
        </w:rPr>
        <w:t xml:space="preserve">cto </w:t>
      </w:r>
      <w:r>
        <w:rPr>
          <w:rFonts w:ascii="Verdana" w:hAnsi="Verdana"/>
          <w:sz w:val="24"/>
          <w:szCs w:val="24"/>
        </w:rPr>
        <w:t>o</w:t>
      </w:r>
      <w:r w:rsidR="009B0486" w:rsidRPr="00184C0D">
        <w:rPr>
          <w:rFonts w:ascii="Verdana" w:hAnsi="Verdana"/>
          <w:sz w:val="24"/>
          <w:szCs w:val="24"/>
        </w:rPr>
        <w:t xml:space="preserve">bjetado </w:t>
      </w:r>
      <w:r>
        <w:rPr>
          <w:rFonts w:ascii="Verdana" w:hAnsi="Verdana"/>
          <w:sz w:val="24"/>
          <w:szCs w:val="24"/>
        </w:rPr>
        <w:t>cumple con todos los elementos esenciales para su validez</w:t>
      </w:r>
      <w:r w:rsidR="00A77E1B">
        <w:rPr>
          <w:rFonts w:ascii="Verdana" w:hAnsi="Verdana"/>
          <w:sz w:val="24"/>
          <w:szCs w:val="24"/>
        </w:rPr>
        <w:t>,</w:t>
      </w:r>
      <w:r>
        <w:rPr>
          <w:rFonts w:ascii="Verdana" w:hAnsi="Verdana"/>
          <w:sz w:val="24"/>
          <w:szCs w:val="24"/>
        </w:rPr>
        <w:t xml:space="preserve"> </w:t>
      </w:r>
      <w:r w:rsidR="009B0486" w:rsidRPr="00184C0D">
        <w:rPr>
          <w:rFonts w:ascii="Verdana" w:hAnsi="Verdana"/>
          <w:sz w:val="24"/>
          <w:szCs w:val="24"/>
        </w:rPr>
        <w:t xml:space="preserve">presenta Motivo, Fundamento y Contenido debidos y expresos, no siendo </w:t>
      </w:r>
      <w:r w:rsidR="00A1379D">
        <w:rPr>
          <w:rFonts w:ascii="Verdana" w:hAnsi="Verdana"/>
          <w:sz w:val="24"/>
          <w:szCs w:val="24"/>
        </w:rPr>
        <w:t xml:space="preserve">atendible </w:t>
      </w:r>
      <w:r w:rsidR="009B0486" w:rsidRPr="00184C0D">
        <w:rPr>
          <w:rFonts w:ascii="Verdana" w:hAnsi="Verdana"/>
          <w:sz w:val="24"/>
          <w:szCs w:val="24"/>
        </w:rPr>
        <w:t>lo</w:t>
      </w:r>
      <w:r w:rsidR="00A1379D">
        <w:rPr>
          <w:rFonts w:ascii="Verdana" w:hAnsi="Verdana"/>
          <w:sz w:val="24"/>
          <w:szCs w:val="24"/>
        </w:rPr>
        <w:t>s argumentos de</w:t>
      </w:r>
      <w:r w:rsidR="009B0486" w:rsidRPr="00184C0D">
        <w:rPr>
          <w:rFonts w:ascii="Verdana" w:hAnsi="Verdana"/>
          <w:sz w:val="24"/>
          <w:szCs w:val="24"/>
        </w:rPr>
        <w:t xml:space="preserve"> </w:t>
      </w:r>
      <w:r w:rsidRPr="00184C0D">
        <w:rPr>
          <w:rFonts w:ascii="Verdana" w:hAnsi="Verdana"/>
          <w:sz w:val="24"/>
          <w:szCs w:val="24"/>
        </w:rPr>
        <w:t>la</w:t>
      </w:r>
      <w:r w:rsidR="00A1379D">
        <w:rPr>
          <w:rFonts w:ascii="Verdana" w:hAnsi="Verdana"/>
          <w:sz w:val="24"/>
          <w:szCs w:val="24"/>
        </w:rPr>
        <w:t xml:space="preserve"> recurrente, por lo tanto no estimamos procedentes ni el R</w:t>
      </w:r>
      <w:r w:rsidRPr="00184C0D">
        <w:rPr>
          <w:rFonts w:ascii="Verdana" w:hAnsi="Verdana"/>
          <w:sz w:val="24"/>
          <w:szCs w:val="24"/>
        </w:rPr>
        <w:t>ecurso</w:t>
      </w:r>
      <w:r w:rsidR="00A1379D">
        <w:rPr>
          <w:rFonts w:ascii="Verdana" w:hAnsi="Verdana"/>
          <w:sz w:val="24"/>
          <w:szCs w:val="24"/>
        </w:rPr>
        <w:t xml:space="preserve"> de A</w:t>
      </w:r>
      <w:r w:rsidRPr="00184C0D">
        <w:rPr>
          <w:rFonts w:ascii="Verdana" w:hAnsi="Verdana"/>
          <w:sz w:val="24"/>
          <w:szCs w:val="24"/>
        </w:rPr>
        <w:t xml:space="preserve">pelación, ni la acción de nulidad concomitante pues no existe vicio alguno en los </w:t>
      </w:r>
      <w:r>
        <w:rPr>
          <w:rFonts w:ascii="Verdana" w:hAnsi="Verdana"/>
          <w:sz w:val="24"/>
          <w:szCs w:val="24"/>
        </w:rPr>
        <w:t>e</w:t>
      </w:r>
      <w:r w:rsidRPr="00184C0D">
        <w:rPr>
          <w:rFonts w:ascii="Verdana" w:hAnsi="Verdana"/>
          <w:sz w:val="24"/>
          <w:szCs w:val="24"/>
        </w:rPr>
        <w:t xml:space="preserve">lementos </w:t>
      </w:r>
      <w:r>
        <w:rPr>
          <w:rFonts w:ascii="Verdana" w:hAnsi="Verdana"/>
          <w:sz w:val="24"/>
          <w:szCs w:val="24"/>
        </w:rPr>
        <w:t>e</w:t>
      </w:r>
      <w:r w:rsidRPr="00184C0D">
        <w:rPr>
          <w:rFonts w:ascii="Verdana" w:hAnsi="Verdana"/>
          <w:sz w:val="24"/>
          <w:szCs w:val="24"/>
        </w:rPr>
        <w:t>senciales objetivos, subjetivos ni formales del acto que pueda acarrear su nulidad; tampoco  se determinó en la especie violación a los principios del  debido proceso, legalidad</w:t>
      </w:r>
      <w:r>
        <w:rPr>
          <w:rFonts w:ascii="Verdana" w:hAnsi="Verdana"/>
          <w:sz w:val="24"/>
          <w:szCs w:val="24"/>
        </w:rPr>
        <w:t>,</w:t>
      </w:r>
      <w:r w:rsidRPr="00184C0D">
        <w:rPr>
          <w:rFonts w:ascii="Verdana" w:hAnsi="Verdana"/>
          <w:sz w:val="24"/>
          <w:szCs w:val="24"/>
        </w:rPr>
        <w:t xml:space="preserve"> ni razonabilida</w:t>
      </w:r>
      <w:r w:rsidR="00F77E7A">
        <w:rPr>
          <w:rFonts w:ascii="Verdana" w:hAnsi="Verdana"/>
          <w:sz w:val="24"/>
          <w:szCs w:val="24"/>
        </w:rPr>
        <w:t>d, por lo que deben ser declaradas</w:t>
      </w:r>
      <w:r w:rsidRPr="00184C0D">
        <w:rPr>
          <w:rFonts w:ascii="Verdana" w:hAnsi="Verdana"/>
          <w:sz w:val="24"/>
          <w:szCs w:val="24"/>
        </w:rPr>
        <w:t xml:space="preserve"> sin lugar las acciones recursivas. </w:t>
      </w:r>
    </w:p>
    <w:p w:rsidR="009B0486" w:rsidRPr="00184C0D" w:rsidRDefault="009B0486" w:rsidP="009B0486">
      <w:pPr>
        <w:spacing w:after="120" w:line="276" w:lineRule="auto"/>
        <w:jc w:val="both"/>
        <w:rPr>
          <w:rFonts w:ascii="Verdana" w:hAnsi="Verdana"/>
          <w:b/>
          <w:i/>
          <w:sz w:val="24"/>
          <w:szCs w:val="24"/>
        </w:rPr>
      </w:pPr>
      <w:r w:rsidRPr="00184C0D">
        <w:rPr>
          <w:rFonts w:ascii="Verdana" w:hAnsi="Verdana"/>
          <w:sz w:val="24"/>
          <w:szCs w:val="24"/>
        </w:rPr>
        <w:t xml:space="preserve">Finalmente estima este Tribunal que el acto impugnado no solo es dictado de conformidad con las normas de la técnica y la ciencia, basándose en un informe técnico en el cual se </w:t>
      </w:r>
      <w:r w:rsidR="00113F29" w:rsidRPr="00184C0D">
        <w:rPr>
          <w:rFonts w:ascii="Verdana" w:hAnsi="Verdana"/>
          <w:sz w:val="24"/>
          <w:szCs w:val="24"/>
        </w:rPr>
        <w:t>sustentó</w:t>
      </w:r>
      <w:r w:rsidRPr="00184C0D">
        <w:rPr>
          <w:rFonts w:ascii="Verdana" w:hAnsi="Verdana"/>
          <w:sz w:val="24"/>
          <w:szCs w:val="24"/>
        </w:rPr>
        <w:t xml:space="preserve"> la Junta </w:t>
      </w:r>
      <w:r w:rsidR="00113F29">
        <w:rPr>
          <w:rFonts w:ascii="Verdana" w:hAnsi="Verdana"/>
          <w:sz w:val="24"/>
          <w:szCs w:val="24"/>
        </w:rPr>
        <w:t>D</w:t>
      </w:r>
      <w:r w:rsidRPr="00184C0D">
        <w:rPr>
          <w:rFonts w:ascii="Verdana" w:hAnsi="Verdana"/>
          <w:sz w:val="24"/>
          <w:szCs w:val="24"/>
        </w:rPr>
        <w:t xml:space="preserve">irectiva al </w:t>
      </w:r>
      <w:r w:rsidR="00113F29">
        <w:rPr>
          <w:rFonts w:ascii="Verdana" w:hAnsi="Verdana"/>
          <w:sz w:val="24"/>
          <w:szCs w:val="24"/>
        </w:rPr>
        <w:t>m</w:t>
      </w:r>
      <w:r w:rsidRPr="00184C0D">
        <w:rPr>
          <w:rFonts w:ascii="Verdana" w:hAnsi="Verdana"/>
          <w:sz w:val="24"/>
          <w:szCs w:val="24"/>
        </w:rPr>
        <w:t xml:space="preserve">omento de adoptar el acto, por lo que el mismo cumple también con el elemento </w:t>
      </w:r>
      <w:r w:rsidRPr="00184C0D">
        <w:rPr>
          <w:rFonts w:ascii="Verdana" w:hAnsi="Verdana"/>
          <w:sz w:val="24"/>
          <w:szCs w:val="24"/>
        </w:rPr>
        <w:lastRenderedPageBreak/>
        <w:t>de la motivación en los términos del numeral 136 de la Ley General de la Administración Pública.</w:t>
      </w:r>
    </w:p>
    <w:p w:rsidR="009B0486" w:rsidRPr="00184C0D" w:rsidRDefault="009B0486" w:rsidP="009B0486">
      <w:pPr>
        <w:pStyle w:val="Sinespaciado"/>
        <w:spacing w:line="276" w:lineRule="auto"/>
        <w:rPr>
          <w:rFonts w:ascii="Verdana" w:hAnsi="Verdana"/>
          <w:sz w:val="24"/>
          <w:szCs w:val="24"/>
          <w:vertAlign w:val="superscript"/>
        </w:rPr>
      </w:pPr>
    </w:p>
    <w:p w:rsidR="003B1D1F" w:rsidRPr="00184C0D" w:rsidRDefault="003B1D1F" w:rsidP="009B0486">
      <w:pPr>
        <w:spacing w:after="120"/>
        <w:jc w:val="center"/>
        <w:rPr>
          <w:rFonts w:ascii="Verdana" w:hAnsi="Verdana"/>
          <w:b/>
          <w:sz w:val="24"/>
          <w:szCs w:val="24"/>
        </w:rPr>
      </w:pPr>
    </w:p>
    <w:p w:rsidR="00113F29" w:rsidRDefault="00113F29" w:rsidP="009B0486">
      <w:pPr>
        <w:spacing w:after="120"/>
        <w:jc w:val="center"/>
        <w:rPr>
          <w:rFonts w:ascii="Verdana" w:hAnsi="Verdana"/>
          <w:b/>
          <w:sz w:val="24"/>
          <w:szCs w:val="24"/>
        </w:rPr>
      </w:pPr>
    </w:p>
    <w:p w:rsidR="009B0486" w:rsidRPr="00184C0D" w:rsidRDefault="009B0486" w:rsidP="009B0486">
      <w:pPr>
        <w:spacing w:after="120"/>
        <w:jc w:val="center"/>
        <w:rPr>
          <w:rFonts w:ascii="Verdana" w:hAnsi="Verdana"/>
          <w:b/>
          <w:sz w:val="24"/>
          <w:szCs w:val="24"/>
        </w:rPr>
      </w:pPr>
      <w:r w:rsidRPr="00184C0D">
        <w:rPr>
          <w:rFonts w:ascii="Verdana" w:hAnsi="Verdana"/>
          <w:b/>
          <w:sz w:val="24"/>
          <w:szCs w:val="24"/>
        </w:rPr>
        <w:t>POR TANTO</w:t>
      </w:r>
    </w:p>
    <w:p w:rsidR="009B0486" w:rsidRPr="00184C0D" w:rsidRDefault="009B0486" w:rsidP="009B0486">
      <w:pPr>
        <w:pStyle w:val="Sinespaciado"/>
        <w:rPr>
          <w:rFonts w:ascii="Verdana" w:hAnsi="Verdana"/>
          <w:sz w:val="24"/>
          <w:szCs w:val="24"/>
        </w:rPr>
      </w:pPr>
    </w:p>
    <w:p w:rsidR="009B0486" w:rsidRPr="00184C0D" w:rsidRDefault="009B0486" w:rsidP="009B0486">
      <w:pPr>
        <w:pStyle w:val="Sinespaciado"/>
        <w:jc w:val="both"/>
        <w:rPr>
          <w:rFonts w:ascii="Verdana" w:hAnsi="Verdana" w:cs="Arial"/>
          <w:sz w:val="24"/>
          <w:szCs w:val="24"/>
        </w:rPr>
      </w:pPr>
      <w:r w:rsidRPr="00184C0D">
        <w:rPr>
          <w:rFonts w:ascii="Verdana" w:hAnsi="Verdana"/>
          <w:b/>
          <w:sz w:val="24"/>
          <w:szCs w:val="24"/>
        </w:rPr>
        <w:t>I.-</w:t>
      </w:r>
      <w:r w:rsidRPr="00184C0D">
        <w:rPr>
          <w:rFonts w:ascii="Verdana" w:hAnsi="Verdana"/>
          <w:sz w:val="24"/>
          <w:szCs w:val="24"/>
        </w:rPr>
        <w:tab/>
        <w:t xml:space="preserve">Se declara sin lugar el </w:t>
      </w:r>
      <w:r w:rsidR="00113F29" w:rsidRPr="00A175FD">
        <w:rPr>
          <w:rFonts w:ascii="Verdana" w:hAnsi="Verdana"/>
          <w:b/>
          <w:smallCaps/>
          <w:sz w:val="24"/>
          <w:szCs w:val="24"/>
        </w:rPr>
        <w:t>Recursos de Apelación</w:t>
      </w:r>
      <w:r w:rsidR="00113F29">
        <w:rPr>
          <w:rFonts w:ascii="Verdana" w:hAnsi="Verdana"/>
          <w:b/>
          <w:smallCaps/>
          <w:sz w:val="24"/>
          <w:szCs w:val="24"/>
        </w:rPr>
        <w:t xml:space="preserve"> y Nulidad Absoluta concomitante</w:t>
      </w:r>
      <w:r w:rsidR="00113F29" w:rsidRPr="00A175FD">
        <w:rPr>
          <w:rFonts w:ascii="Verdana" w:hAnsi="Verdana"/>
          <w:b/>
          <w:smallCaps/>
          <w:sz w:val="24"/>
          <w:szCs w:val="24"/>
        </w:rPr>
        <w:t xml:space="preserve">, </w:t>
      </w:r>
      <w:r w:rsidR="00113F29" w:rsidRPr="00A175FD">
        <w:rPr>
          <w:rFonts w:ascii="Verdana" w:hAnsi="Verdana"/>
          <w:sz w:val="24"/>
          <w:szCs w:val="24"/>
        </w:rPr>
        <w:t xml:space="preserve">interpuesto por La </w:t>
      </w:r>
      <w:r w:rsidR="00113F29">
        <w:rPr>
          <w:rFonts w:ascii="Verdana" w:hAnsi="Verdana"/>
          <w:b/>
          <w:sz w:val="24"/>
          <w:szCs w:val="24"/>
        </w:rPr>
        <w:t xml:space="preserve">EMPRESA </w:t>
      </w:r>
      <w:r w:rsidR="0012263F">
        <w:rPr>
          <w:rFonts w:ascii="Verdana" w:hAnsi="Verdana"/>
          <w:b/>
          <w:sz w:val="24"/>
          <w:szCs w:val="24"/>
        </w:rPr>
        <w:t>T.P.G.</w:t>
      </w:r>
      <w:r w:rsidR="00113F29">
        <w:rPr>
          <w:rFonts w:ascii="Verdana" w:hAnsi="Verdana"/>
          <w:b/>
          <w:sz w:val="24"/>
          <w:szCs w:val="24"/>
        </w:rPr>
        <w:t xml:space="preserve">, </w:t>
      </w:r>
      <w:r w:rsidR="00113F29" w:rsidRPr="00A175FD">
        <w:rPr>
          <w:rFonts w:ascii="Verdana" w:hAnsi="Verdana"/>
          <w:sz w:val="24"/>
          <w:szCs w:val="24"/>
        </w:rPr>
        <w:t xml:space="preserve">por medio de su </w:t>
      </w:r>
      <w:r w:rsidR="00113F29">
        <w:rPr>
          <w:rFonts w:ascii="Verdana" w:hAnsi="Verdana"/>
          <w:sz w:val="24"/>
          <w:szCs w:val="24"/>
        </w:rPr>
        <w:t>A</w:t>
      </w:r>
      <w:r w:rsidR="00113F29" w:rsidRPr="00A175FD">
        <w:rPr>
          <w:rFonts w:ascii="Verdana" w:hAnsi="Verdana"/>
          <w:sz w:val="24"/>
          <w:szCs w:val="24"/>
        </w:rPr>
        <w:t>poderad</w:t>
      </w:r>
      <w:r w:rsidR="00113F29">
        <w:rPr>
          <w:rFonts w:ascii="Verdana" w:hAnsi="Verdana"/>
          <w:sz w:val="24"/>
          <w:szCs w:val="24"/>
        </w:rPr>
        <w:t>o</w:t>
      </w:r>
      <w:r w:rsidR="00113F29" w:rsidRPr="00A175FD">
        <w:rPr>
          <w:rFonts w:ascii="Verdana" w:hAnsi="Verdana"/>
          <w:sz w:val="24"/>
          <w:szCs w:val="24"/>
        </w:rPr>
        <w:t xml:space="preserve"> </w:t>
      </w:r>
      <w:r w:rsidR="00113F29">
        <w:rPr>
          <w:rFonts w:ascii="Verdana" w:hAnsi="Verdana"/>
          <w:sz w:val="24"/>
          <w:szCs w:val="24"/>
        </w:rPr>
        <w:t>G</w:t>
      </w:r>
      <w:r w:rsidR="00113F29" w:rsidRPr="00A175FD">
        <w:rPr>
          <w:rFonts w:ascii="Verdana" w:hAnsi="Verdana"/>
          <w:sz w:val="24"/>
          <w:szCs w:val="24"/>
        </w:rPr>
        <w:t>eneralísim</w:t>
      </w:r>
      <w:r w:rsidR="00113F29">
        <w:rPr>
          <w:rFonts w:ascii="Verdana" w:hAnsi="Verdana"/>
          <w:sz w:val="24"/>
          <w:szCs w:val="24"/>
        </w:rPr>
        <w:t>o</w:t>
      </w:r>
      <w:r w:rsidR="00113F29" w:rsidRPr="00A175FD">
        <w:rPr>
          <w:rFonts w:ascii="Verdana" w:hAnsi="Verdana"/>
          <w:sz w:val="24"/>
          <w:szCs w:val="24"/>
        </w:rPr>
        <w:t xml:space="preserve"> sin </w:t>
      </w:r>
      <w:r w:rsidR="00113F29">
        <w:rPr>
          <w:rFonts w:ascii="Verdana" w:hAnsi="Verdana"/>
          <w:sz w:val="24"/>
          <w:szCs w:val="24"/>
        </w:rPr>
        <w:t>L</w:t>
      </w:r>
      <w:r w:rsidR="00113F29" w:rsidRPr="00A175FD">
        <w:rPr>
          <w:rFonts w:ascii="Verdana" w:hAnsi="Verdana"/>
          <w:sz w:val="24"/>
          <w:szCs w:val="24"/>
        </w:rPr>
        <w:t xml:space="preserve">ímite de </w:t>
      </w:r>
      <w:r w:rsidR="00113F29">
        <w:rPr>
          <w:rFonts w:ascii="Verdana" w:hAnsi="Verdana"/>
          <w:sz w:val="24"/>
          <w:szCs w:val="24"/>
        </w:rPr>
        <w:t>S</w:t>
      </w:r>
      <w:r w:rsidR="00113F29" w:rsidRPr="00A175FD">
        <w:rPr>
          <w:rFonts w:ascii="Verdana" w:hAnsi="Verdana"/>
          <w:sz w:val="24"/>
          <w:szCs w:val="24"/>
        </w:rPr>
        <w:t xml:space="preserve">uma, </w:t>
      </w:r>
      <w:r w:rsidR="00113F29" w:rsidRPr="00A175FD">
        <w:rPr>
          <w:rFonts w:ascii="Verdana" w:hAnsi="Verdana"/>
          <w:sz w:val="24"/>
          <w:szCs w:val="24"/>
          <w:lang w:val="es-ES_tradnl"/>
        </w:rPr>
        <w:t xml:space="preserve">señor </w:t>
      </w:r>
      <w:r w:rsidR="0012263F">
        <w:rPr>
          <w:rFonts w:ascii="Verdana" w:hAnsi="Verdana"/>
          <w:b/>
          <w:sz w:val="24"/>
          <w:szCs w:val="24"/>
          <w:lang w:val="es-ES_tradnl"/>
        </w:rPr>
        <w:t>G.P.R.</w:t>
      </w:r>
      <w:r w:rsidR="00113F29" w:rsidRPr="00A175FD">
        <w:rPr>
          <w:rFonts w:ascii="Verdana" w:hAnsi="Verdana"/>
          <w:sz w:val="24"/>
          <w:szCs w:val="24"/>
          <w:lang w:val="es-ES_tradnl"/>
        </w:rPr>
        <w:t xml:space="preserve">, contra el </w:t>
      </w:r>
      <w:r w:rsidR="00113F29" w:rsidRPr="00F7533E">
        <w:rPr>
          <w:rFonts w:ascii="Verdana" w:hAnsi="Verdana"/>
          <w:b/>
          <w:sz w:val="24"/>
          <w:szCs w:val="24"/>
          <w:lang w:val="es-ES_tradnl"/>
        </w:rPr>
        <w:t xml:space="preserve">artículo </w:t>
      </w:r>
      <w:r w:rsidR="00113F29">
        <w:rPr>
          <w:rFonts w:ascii="Verdana" w:hAnsi="Verdana"/>
          <w:b/>
          <w:sz w:val="24"/>
          <w:szCs w:val="24"/>
          <w:lang w:val="es-ES_tradnl"/>
        </w:rPr>
        <w:t>7.7 de la Sesión Ordinaria 67-2015 de 3 de diciembre de 2015,</w:t>
      </w:r>
      <w:r w:rsidR="00113F29" w:rsidRPr="00F7533E">
        <w:rPr>
          <w:rFonts w:ascii="Verdana" w:hAnsi="Verdana"/>
          <w:b/>
          <w:sz w:val="24"/>
          <w:szCs w:val="24"/>
          <w:lang w:val="es-ES_tradnl"/>
        </w:rPr>
        <w:t xml:space="preserve"> celebrad</w:t>
      </w:r>
      <w:r w:rsidR="00113F29">
        <w:rPr>
          <w:rFonts w:ascii="Verdana" w:hAnsi="Verdana"/>
          <w:b/>
          <w:sz w:val="24"/>
          <w:szCs w:val="24"/>
          <w:lang w:val="es-ES_tradnl"/>
        </w:rPr>
        <w:t>a</w:t>
      </w:r>
      <w:r w:rsidR="00113F29" w:rsidRPr="00F7533E">
        <w:rPr>
          <w:rFonts w:ascii="Verdana" w:hAnsi="Verdana"/>
          <w:b/>
          <w:sz w:val="24"/>
          <w:szCs w:val="24"/>
          <w:lang w:val="es-ES_tradnl"/>
        </w:rPr>
        <w:t xml:space="preserve"> por la Junta Directiva del Consejo de Transporte Público.</w:t>
      </w:r>
    </w:p>
    <w:p w:rsidR="009B0486" w:rsidRPr="00184C0D" w:rsidRDefault="009B0486" w:rsidP="009B0486">
      <w:pPr>
        <w:pStyle w:val="Sinespaciado"/>
        <w:jc w:val="both"/>
        <w:rPr>
          <w:rFonts w:ascii="Verdana" w:hAnsi="Verdana"/>
          <w:b/>
          <w:sz w:val="24"/>
          <w:szCs w:val="24"/>
          <w:lang w:val="es-MX"/>
        </w:rPr>
      </w:pPr>
    </w:p>
    <w:p w:rsidR="009B0486" w:rsidRPr="00184C0D" w:rsidRDefault="009B0486" w:rsidP="009B0486">
      <w:pPr>
        <w:pStyle w:val="Sinespaciado"/>
        <w:jc w:val="both"/>
        <w:rPr>
          <w:rFonts w:ascii="Verdana" w:hAnsi="Verdana"/>
          <w:sz w:val="24"/>
          <w:szCs w:val="24"/>
        </w:rPr>
      </w:pPr>
      <w:r w:rsidRPr="00184C0D">
        <w:rPr>
          <w:rFonts w:ascii="Verdana" w:hAnsi="Verdana"/>
          <w:b/>
          <w:sz w:val="24"/>
          <w:szCs w:val="24"/>
          <w:lang w:val="es-MX"/>
        </w:rPr>
        <w:t>II.-</w:t>
      </w:r>
      <w:r w:rsidRPr="00184C0D">
        <w:rPr>
          <w:rFonts w:ascii="Verdana" w:hAnsi="Verdana"/>
          <w:sz w:val="24"/>
          <w:szCs w:val="24"/>
          <w:lang w:val="es-MX"/>
        </w:rPr>
        <w:tab/>
      </w:r>
      <w:r w:rsidRPr="00184C0D">
        <w:rPr>
          <w:rFonts w:ascii="Verdana" w:hAnsi="Verdana"/>
          <w:sz w:val="24"/>
          <w:szCs w:val="24"/>
        </w:rPr>
        <w:t xml:space="preserve">Conforme las determinaciones del numeral 22, inciso c), de la Ley No. 7969, </w:t>
      </w:r>
      <w:r w:rsidRPr="00184C0D">
        <w:rPr>
          <w:rFonts w:ascii="Verdana" w:hAnsi="Verdana"/>
          <w:b/>
          <w:i/>
          <w:sz w:val="24"/>
          <w:szCs w:val="24"/>
        </w:rPr>
        <w:t>se da por agotada la vía administrativa.</w:t>
      </w:r>
    </w:p>
    <w:p w:rsidR="009B0486" w:rsidRPr="00184C0D" w:rsidRDefault="009B0486" w:rsidP="009B0486">
      <w:pPr>
        <w:pStyle w:val="Sinespaciado"/>
        <w:jc w:val="both"/>
        <w:rPr>
          <w:rFonts w:ascii="Verdana" w:hAnsi="Verdana"/>
          <w:sz w:val="24"/>
          <w:szCs w:val="24"/>
        </w:rPr>
      </w:pPr>
    </w:p>
    <w:p w:rsidR="009B0486" w:rsidRPr="00184C0D" w:rsidRDefault="009B0486" w:rsidP="009B0486">
      <w:pPr>
        <w:pStyle w:val="Sinespaciado"/>
        <w:jc w:val="both"/>
        <w:rPr>
          <w:rFonts w:ascii="Verdana" w:hAnsi="Verdana"/>
          <w:b/>
          <w:sz w:val="24"/>
          <w:szCs w:val="24"/>
        </w:rPr>
      </w:pPr>
      <w:r w:rsidRPr="00184C0D">
        <w:rPr>
          <w:rFonts w:ascii="Verdana" w:hAnsi="Verdana"/>
          <w:b/>
          <w:sz w:val="24"/>
          <w:szCs w:val="24"/>
        </w:rPr>
        <w:t>III.-</w:t>
      </w:r>
      <w:r w:rsidRPr="00184C0D">
        <w:rPr>
          <w:rFonts w:ascii="Verdana" w:hAnsi="Verdana"/>
          <w:sz w:val="24"/>
          <w:szCs w:val="24"/>
        </w:rPr>
        <w:tab/>
      </w:r>
      <w:r w:rsidRPr="00184C0D">
        <w:rPr>
          <w:rFonts w:ascii="Verdana" w:hAnsi="Verdana"/>
          <w:b/>
          <w:sz w:val="24"/>
          <w:szCs w:val="24"/>
        </w:rPr>
        <w:t>NOTIFIQUESE.</w:t>
      </w:r>
    </w:p>
    <w:p w:rsidR="009B0486" w:rsidRPr="00184C0D" w:rsidRDefault="009B0486" w:rsidP="009B0486">
      <w:pPr>
        <w:pStyle w:val="Sinespaciado"/>
        <w:rPr>
          <w:rFonts w:ascii="Verdana" w:hAnsi="Verdana"/>
          <w:sz w:val="24"/>
          <w:szCs w:val="24"/>
        </w:rPr>
      </w:pPr>
    </w:p>
    <w:p w:rsidR="009B0486" w:rsidRDefault="009B0486" w:rsidP="009B0486">
      <w:pPr>
        <w:pStyle w:val="Sinespaciado"/>
        <w:rPr>
          <w:rFonts w:ascii="Verdana" w:hAnsi="Verdana"/>
          <w:sz w:val="24"/>
          <w:szCs w:val="24"/>
        </w:rPr>
      </w:pPr>
    </w:p>
    <w:p w:rsidR="00F77E7A" w:rsidRDefault="00F77E7A" w:rsidP="009B0486">
      <w:pPr>
        <w:pStyle w:val="Sinespaciado"/>
        <w:rPr>
          <w:rFonts w:ascii="Verdana" w:hAnsi="Verdana"/>
          <w:sz w:val="24"/>
          <w:szCs w:val="24"/>
        </w:rPr>
      </w:pPr>
    </w:p>
    <w:p w:rsidR="00F77E7A" w:rsidRPr="00184C0D" w:rsidRDefault="00F77E7A" w:rsidP="009B0486">
      <w:pPr>
        <w:pStyle w:val="Sinespaciado"/>
        <w:rPr>
          <w:rFonts w:ascii="Verdana" w:hAnsi="Verdana"/>
          <w:sz w:val="24"/>
          <w:szCs w:val="24"/>
        </w:rPr>
      </w:pPr>
    </w:p>
    <w:p w:rsidR="009B0486" w:rsidRPr="00184C0D" w:rsidRDefault="009B0486" w:rsidP="009B0486">
      <w:pPr>
        <w:pStyle w:val="Sinespaciado"/>
        <w:jc w:val="center"/>
        <w:rPr>
          <w:rFonts w:ascii="Verdana" w:hAnsi="Verdana"/>
          <w:sz w:val="24"/>
          <w:szCs w:val="24"/>
        </w:rPr>
      </w:pPr>
      <w:r w:rsidRPr="00184C0D">
        <w:rPr>
          <w:rFonts w:ascii="Verdana" w:hAnsi="Verdana"/>
          <w:sz w:val="24"/>
          <w:szCs w:val="24"/>
        </w:rPr>
        <w:t xml:space="preserve">Lic. Carlos </w:t>
      </w:r>
      <w:proofErr w:type="spellStart"/>
      <w:r w:rsidRPr="00184C0D">
        <w:rPr>
          <w:rFonts w:ascii="Verdana" w:hAnsi="Verdana"/>
          <w:sz w:val="24"/>
          <w:szCs w:val="24"/>
        </w:rPr>
        <w:t>Portuguez</w:t>
      </w:r>
      <w:proofErr w:type="spellEnd"/>
      <w:r w:rsidRPr="00184C0D">
        <w:rPr>
          <w:rFonts w:ascii="Verdana" w:hAnsi="Verdana"/>
          <w:sz w:val="24"/>
          <w:szCs w:val="24"/>
        </w:rPr>
        <w:t xml:space="preserve"> Méndez</w:t>
      </w:r>
    </w:p>
    <w:p w:rsidR="009B0486" w:rsidRPr="00184C0D" w:rsidRDefault="009B0486" w:rsidP="009B0486">
      <w:pPr>
        <w:pStyle w:val="Sinespaciado"/>
        <w:jc w:val="center"/>
        <w:rPr>
          <w:rFonts w:ascii="Verdana" w:hAnsi="Verdana"/>
          <w:b/>
          <w:sz w:val="24"/>
          <w:szCs w:val="24"/>
        </w:rPr>
      </w:pPr>
      <w:r w:rsidRPr="00184C0D">
        <w:rPr>
          <w:rFonts w:ascii="Verdana" w:hAnsi="Verdana"/>
          <w:b/>
          <w:sz w:val="24"/>
          <w:szCs w:val="24"/>
        </w:rPr>
        <w:t>Presidente</w:t>
      </w:r>
    </w:p>
    <w:p w:rsidR="009B0486" w:rsidRPr="00184C0D" w:rsidRDefault="009B0486" w:rsidP="009B0486">
      <w:pPr>
        <w:pStyle w:val="Sinespaciado"/>
        <w:jc w:val="center"/>
        <w:rPr>
          <w:rFonts w:ascii="Verdana" w:hAnsi="Verdana"/>
          <w:sz w:val="24"/>
          <w:szCs w:val="24"/>
        </w:rPr>
      </w:pPr>
    </w:p>
    <w:p w:rsidR="009B0486" w:rsidRPr="00184C0D" w:rsidRDefault="009B0486" w:rsidP="009B0486">
      <w:pPr>
        <w:pStyle w:val="Sinespaciado"/>
        <w:rPr>
          <w:rFonts w:ascii="Verdana" w:hAnsi="Verdana"/>
          <w:sz w:val="24"/>
          <w:szCs w:val="24"/>
        </w:rPr>
      </w:pPr>
    </w:p>
    <w:p w:rsidR="009B0486" w:rsidRPr="00184C0D" w:rsidRDefault="009B0486" w:rsidP="009B0486">
      <w:pPr>
        <w:pStyle w:val="Sinespaciado"/>
        <w:rPr>
          <w:rFonts w:ascii="Verdana" w:hAnsi="Verdana"/>
          <w:sz w:val="24"/>
          <w:szCs w:val="24"/>
        </w:rPr>
      </w:pPr>
    </w:p>
    <w:p w:rsidR="009B0486" w:rsidRPr="00184C0D" w:rsidRDefault="009B0486" w:rsidP="009B0486">
      <w:pPr>
        <w:pStyle w:val="Sinespaciado"/>
        <w:jc w:val="center"/>
        <w:rPr>
          <w:rFonts w:ascii="Verdana" w:hAnsi="Verdana"/>
          <w:sz w:val="24"/>
          <w:szCs w:val="24"/>
        </w:rPr>
      </w:pPr>
    </w:p>
    <w:p w:rsidR="009B0486" w:rsidRPr="00184C0D" w:rsidRDefault="009B0486" w:rsidP="009B0486">
      <w:pPr>
        <w:pStyle w:val="Sinespaciado"/>
        <w:jc w:val="center"/>
        <w:rPr>
          <w:rFonts w:ascii="Verdana" w:hAnsi="Verdana"/>
          <w:sz w:val="24"/>
          <w:szCs w:val="24"/>
        </w:rPr>
      </w:pPr>
      <w:r w:rsidRPr="00184C0D">
        <w:rPr>
          <w:rFonts w:ascii="Verdana" w:hAnsi="Verdana"/>
          <w:sz w:val="24"/>
          <w:szCs w:val="24"/>
        </w:rPr>
        <w:t>Licda. Marta Luz Pérez Peláez</w:t>
      </w:r>
      <w:r w:rsidRPr="00184C0D">
        <w:rPr>
          <w:rFonts w:ascii="Verdana" w:hAnsi="Verdana"/>
          <w:sz w:val="24"/>
          <w:szCs w:val="24"/>
        </w:rPr>
        <w:tab/>
      </w:r>
      <w:r w:rsidRPr="00184C0D">
        <w:rPr>
          <w:rFonts w:ascii="Verdana" w:hAnsi="Verdana"/>
          <w:sz w:val="24"/>
          <w:szCs w:val="24"/>
        </w:rPr>
        <w:tab/>
        <w:t>Lic. Mario Quesada Aguirre</w:t>
      </w:r>
    </w:p>
    <w:p w:rsidR="005B719F" w:rsidRPr="00184C0D" w:rsidRDefault="009B0486" w:rsidP="009B0486">
      <w:pPr>
        <w:pStyle w:val="Sinespaciado"/>
        <w:jc w:val="center"/>
        <w:rPr>
          <w:sz w:val="24"/>
          <w:szCs w:val="24"/>
        </w:rPr>
      </w:pPr>
      <w:r w:rsidRPr="00184C0D">
        <w:rPr>
          <w:rFonts w:ascii="Verdana" w:hAnsi="Verdana"/>
          <w:b/>
          <w:sz w:val="24"/>
          <w:szCs w:val="24"/>
        </w:rPr>
        <w:t xml:space="preserve">                         Jueza</w:t>
      </w:r>
      <w:r w:rsidRPr="00184C0D">
        <w:rPr>
          <w:rFonts w:ascii="Verdana" w:hAnsi="Verdana"/>
          <w:b/>
          <w:sz w:val="24"/>
          <w:szCs w:val="24"/>
        </w:rPr>
        <w:tab/>
      </w:r>
      <w:r w:rsidRPr="00184C0D">
        <w:rPr>
          <w:rFonts w:ascii="Verdana" w:hAnsi="Verdana"/>
          <w:b/>
          <w:sz w:val="24"/>
          <w:szCs w:val="24"/>
        </w:rPr>
        <w:tab/>
      </w:r>
      <w:r w:rsidRPr="00184C0D">
        <w:rPr>
          <w:rFonts w:ascii="Verdana" w:hAnsi="Verdana"/>
          <w:b/>
          <w:sz w:val="24"/>
          <w:szCs w:val="24"/>
        </w:rPr>
        <w:tab/>
      </w:r>
      <w:r w:rsidRPr="00184C0D">
        <w:rPr>
          <w:rFonts w:ascii="Verdana" w:hAnsi="Verdana"/>
          <w:b/>
          <w:sz w:val="24"/>
          <w:szCs w:val="24"/>
        </w:rPr>
        <w:tab/>
      </w:r>
      <w:r w:rsidRPr="00184C0D">
        <w:rPr>
          <w:rFonts w:ascii="Verdana" w:hAnsi="Verdana"/>
          <w:b/>
          <w:sz w:val="24"/>
          <w:szCs w:val="24"/>
        </w:rPr>
        <w:tab/>
      </w:r>
      <w:r w:rsidRPr="00184C0D">
        <w:rPr>
          <w:rFonts w:ascii="Verdana" w:hAnsi="Verdana"/>
          <w:b/>
          <w:sz w:val="24"/>
          <w:szCs w:val="24"/>
        </w:rPr>
        <w:tab/>
        <w:t xml:space="preserve">    Juez</w:t>
      </w:r>
      <w:r w:rsidRPr="00184C0D">
        <w:rPr>
          <w:rFonts w:ascii="Verdana" w:hAnsi="Verdana"/>
          <w:sz w:val="24"/>
          <w:szCs w:val="24"/>
        </w:rPr>
        <w:t xml:space="preserve">                </w:t>
      </w:r>
    </w:p>
    <w:sectPr w:rsidR="005B719F" w:rsidRPr="00184C0D" w:rsidSect="00140AEC">
      <w:footerReference w:type="even" r:id="rId8"/>
      <w:footerReference w:type="default" r:id="rId9"/>
      <w:pgSz w:w="12242" w:h="15842" w:code="1"/>
      <w:pgMar w:top="907" w:right="1701" w:bottom="907" w:left="1701"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894" w:rsidRDefault="008B1894">
      <w:r>
        <w:separator/>
      </w:r>
    </w:p>
  </w:endnote>
  <w:endnote w:type="continuationSeparator" w:id="0">
    <w:p w:rsidR="008B1894" w:rsidRDefault="008B1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E52" w:rsidRDefault="00F06E52">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F06E52" w:rsidRDefault="00F06E5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E52" w:rsidRDefault="00F06E52">
    <w:pPr>
      <w:pStyle w:val="Piedepgina"/>
      <w:ind w:right="360"/>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894" w:rsidRDefault="008B1894">
      <w:r>
        <w:separator/>
      </w:r>
    </w:p>
  </w:footnote>
  <w:footnote w:type="continuationSeparator" w:id="0">
    <w:p w:rsidR="008B1894" w:rsidRDefault="008B18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F24838"/>
    <w:multiLevelType w:val="hybridMultilevel"/>
    <w:tmpl w:val="1A14C3FC"/>
    <w:lvl w:ilvl="0" w:tplc="093A3D5A">
      <w:start w:val="1"/>
      <w:numFmt w:val="lowerLetter"/>
      <w:lvlText w:val="%1)"/>
      <w:lvlJc w:val="left"/>
      <w:pPr>
        <w:ind w:left="870" w:hanging="51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5CBA1727"/>
    <w:multiLevelType w:val="hybridMultilevel"/>
    <w:tmpl w:val="9392CC1E"/>
    <w:lvl w:ilvl="0" w:tplc="1228EDA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B2067D3"/>
    <w:multiLevelType w:val="hybridMultilevel"/>
    <w:tmpl w:val="A2565048"/>
    <w:lvl w:ilvl="0" w:tplc="717C4082">
      <w:start w:val="1"/>
      <w:numFmt w:val="decimal"/>
      <w:lvlText w:val="%1."/>
      <w:lvlJc w:val="left"/>
      <w:pPr>
        <w:ind w:left="693"/>
      </w:pPr>
      <w:rPr>
        <w:rFonts w:ascii="Calibri" w:eastAsia="Times New Roman" w:hAnsi="Calibri" w:cs="Calibri"/>
        <w:b w:val="0"/>
        <w:i w:val="0"/>
        <w:strike w:val="0"/>
        <w:dstrike w:val="0"/>
        <w:color w:val="000000"/>
        <w:sz w:val="22"/>
        <w:szCs w:val="22"/>
        <w:u w:val="none" w:color="000000"/>
        <w:vertAlign w:val="baseline"/>
      </w:rPr>
    </w:lvl>
    <w:lvl w:ilvl="1" w:tplc="2B221AE0">
      <w:start w:val="1"/>
      <w:numFmt w:val="lowerLetter"/>
      <w:lvlText w:val="%2"/>
      <w:lvlJc w:val="left"/>
      <w:pPr>
        <w:ind w:left="1440"/>
      </w:pPr>
      <w:rPr>
        <w:rFonts w:ascii="Calibri" w:eastAsia="Times New Roman" w:hAnsi="Calibri" w:cs="Calibri"/>
        <w:b w:val="0"/>
        <w:i w:val="0"/>
        <w:strike w:val="0"/>
        <w:dstrike w:val="0"/>
        <w:color w:val="000000"/>
        <w:sz w:val="22"/>
        <w:szCs w:val="22"/>
        <w:u w:val="none" w:color="000000"/>
        <w:vertAlign w:val="baseline"/>
      </w:rPr>
    </w:lvl>
    <w:lvl w:ilvl="2" w:tplc="48F2FE4E">
      <w:start w:val="1"/>
      <w:numFmt w:val="lowerRoman"/>
      <w:lvlText w:val="%3"/>
      <w:lvlJc w:val="left"/>
      <w:pPr>
        <w:ind w:left="2160"/>
      </w:pPr>
      <w:rPr>
        <w:rFonts w:ascii="Calibri" w:eastAsia="Times New Roman" w:hAnsi="Calibri" w:cs="Calibri"/>
        <w:b w:val="0"/>
        <w:i w:val="0"/>
        <w:strike w:val="0"/>
        <w:dstrike w:val="0"/>
        <w:color w:val="000000"/>
        <w:sz w:val="22"/>
        <w:szCs w:val="22"/>
        <w:u w:val="none" w:color="000000"/>
        <w:vertAlign w:val="baseline"/>
      </w:rPr>
    </w:lvl>
    <w:lvl w:ilvl="3" w:tplc="7E3670F8">
      <w:start w:val="1"/>
      <w:numFmt w:val="decimal"/>
      <w:lvlText w:val="%4"/>
      <w:lvlJc w:val="left"/>
      <w:pPr>
        <w:ind w:left="2880"/>
      </w:pPr>
      <w:rPr>
        <w:rFonts w:ascii="Calibri" w:eastAsia="Times New Roman" w:hAnsi="Calibri" w:cs="Calibri"/>
        <w:b w:val="0"/>
        <w:i w:val="0"/>
        <w:strike w:val="0"/>
        <w:dstrike w:val="0"/>
        <w:color w:val="000000"/>
        <w:sz w:val="22"/>
        <w:szCs w:val="22"/>
        <w:u w:val="none" w:color="000000"/>
        <w:vertAlign w:val="baseline"/>
      </w:rPr>
    </w:lvl>
    <w:lvl w:ilvl="4" w:tplc="71CE7CFE">
      <w:start w:val="1"/>
      <w:numFmt w:val="lowerLetter"/>
      <w:lvlText w:val="%5"/>
      <w:lvlJc w:val="left"/>
      <w:pPr>
        <w:ind w:left="3600"/>
      </w:pPr>
      <w:rPr>
        <w:rFonts w:ascii="Calibri" w:eastAsia="Times New Roman" w:hAnsi="Calibri" w:cs="Calibri"/>
        <w:b w:val="0"/>
        <w:i w:val="0"/>
        <w:strike w:val="0"/>
        <w:dstrike w:val="0"/>
        <w:color w:val="000000"/>
        <w:sz w:val="22"/>
        <w:szCs w:val="22"/>
        <w:u w:val="none" w:color="000000"/>
        <w:vertAlign w:val="baseline"/>
      </w:rPr>
    </w:lvl>
    <w:lvl w:ilvl="5" w:tplc="93E4FAD4">
      <w:start w:val="1"/>
      <w:numFmt w:val="lowerRoman"/>
      <w:lvlText w:val="%6"/>
      <w:lvlJc w:val="left"/>
      <w:pPr>
        <w:ind w:left="4320"/>
      </w:pPr>
      <w:rPr>
        <w:rFonts w:ascii="Calibri" w:eastAsia="Times New Roman" w:hAnsi="Calibri" w:cs="Calibri"/>
        <w:b w:val="0"/>
        <w:i w:val="0"/>
        <w:strike w:val="0"/>
        <w:dstrike w:val="0"/>
        <w:color w:val="000000"/>
        <w:sz w:val="22"/>
        <w:szCs w:val="22"/>
        <w:u w:val="none" w:color="000000"/>
        <w:vertAlign w:val="baseline"/>
      </w:rPr>
    </w:lvl>
    <w:lvl w:ilvl="6" w:tplc="5E929B98">
      <w:start w:val="1"/>
      <w:numFmt w:val="decimal"/>
      <w:lvlText w:val="%7"/>
      <w:lvlJc w:val="left"/>
      <w:pPr>
        <w:ind w:left="5040"/>
      </w:pPr>
      <w:rPr>
        <w:rFonts w:ascii="Calibri" w:eastAsia="Times New Roman" w:hAnsi="Calibri" w:cs="Calibri"/>
        <w:b w:val="0"/>
        <w:i w:val="0"/>
        <w:strike w:val="0"/>
        <w:dstrike w:val="0"/>
        <w:color w:val="000000"/>
        <w:sz w:val="22"/>
        <w:szCs w:val="22"/>
        <w:u w:val="none" w:color="000000"/>
        <w:vertAlign w:val="baseline"/>
      </w:rPr>
    </w:lvl>
    <w:lvl w:ilvl="7" w:tplc="AEAEFB56">
      <w:start w:val="1"/>
      <w:numFmt w:val="lowerLetter"/>
      <w:lvlText w:val="%8"/>
      <w:lvlJc w:val="left"/>
      <w:pPr>
        <w:ind w:left="5760"/>
      </w:pPr>
      <w:rPr>
        <w:rFonts w:ascii="Calibri" w:eastAsia="Times New Roman" w:hAnsi="Calibri" w:cs="Calibri"/>
        <w:b w:val="0"/>
        <w:i w:val="0"/>
        <w:strike w:val="0"/>
        <w:dstrike w:val="0"/>
        <w:color w:val="000000"/>
        <w:sz w:val="22"/>
        <w:szCs w:val="22"/>
        <w:u w:val="none" w:color="000000"/>
        <w:vertAlign w:val="baseline"/>
      </w:rPr>
    </w:lvl>
    <w:lvl w:ilvl="8" w:tplc="C83633EA">
      <w:start w:val="1"/>
      <w:numFmt w:val="lowerRoman"/>
      <w:lvlText w:val="%9"/>
      <w:lvlJc w:val="left"/>
      <w:pPr>
        <w:ind w:left="6480"/>
      </w:pPr>
      <w:rPr>
        <w:rFonts w:ascii="Calibri" w:eastAsia="Times New Roman" w:hAnsi="Calibri" w:cs="Calibri"/>
        <w:b w:val="0"/>
        <w:i w:val="0"/>
        <w:strike w:val="0"/>
        <w:dstrike w:val="0"/>
        <w:color w:val="000000"/>
        <w:sz w:val="22"/>
        <w:szCs w:val="22"/>
        <w:u w:val="none" w:color="000000"/>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128"/>
    <w:rsid w:val="00030430"/>
    <w:rsid w:val="0007168B"/>
    <w:rsid w:val="000944A7"/>
    <w:rsid w:val="000D0C97"/>
    <w:rsid w:val="00113F29"/>
    <w:rsid w:val="0012263F"/>
    <w:rsid w:val="00140AEC"/>
    <w:rsid w:val="00184C0D"/>
    <w:rsid w:val="001907E0"/>
    <w:rsid w:val="001B08AE"/>
    <w:rsid w:val="001D09D0"/>
    <w:rsid w:val="002539E1"/>
    <w:rsid w:val="0026163B"/>
    <w:rsid w:val="00273BE8"/>
    <w:rsid w:val="00293579"/>
    <w:rsid w:val="003B1D1F"/>
    <w:rsid w:val="004402E0"/>
    <w:rsid w:val="004B21A4"/>
    <w:rsid w:val="004D4F13"/>
    <w:rsid w:val="004E3489"/>
    <w:rsid w:val="004F1D1C"/>
    <w:rsid w:val="0058386D"/>
    <w:rsid w:val="005A1324"/>
    <w:rsid w:val="005A46FF"/>
    <w:rsid w:val="005B440C"/>
    <w:rsid w:val="005B719F"/>
    <w:rsid w:val="005D0ABD"/>
    <w:rsid w:val="005E01A5"/>
    <w:rsid w:val="005E28FF"/>
    <w:rsid w:val="00621A88"/>
    <w:rsid w:val="006228F8"/>
    <w:rsid w:val="0066483F"/>
    <w:rsid w:val="00686E9A"/>
    <w:rsid w:val="0074039A"/>
    <w:rsid w:val="007B1E81"/>
    <w:rsid w:val="008B1894"/>
    <w:rsid w:val="008B6A6A"/>
    <w:rsid w:val="008C7011"/>
    <w:rsid w:val="008D19E4"/>
    <w:rsid w:val="008E037D"/>
    <w:rsid w:val="00916F47"/>
    <w:rsid w:val="00920361"/>
    <w:rsid w:val="009B0486"/>
    <w:rsid w:val="00A1379D"/>
    <w:rsid w:val="00A2455D"/>
    <w:rsid w:val="00A77E1B"/>
    <w:rsid w:val="00AA278B"/>
    <w:rsid w:val="00AB047A"/>
    <w:rsid w:val="00AC2DEC"/>
    <w:rsid w:val="00B35F8C"/>
    <w:rsid w:val="00B4535D"/>
    <w:rsid w:val="00B63F6A"/>
    <w:rsid w:val="00C0778C"/>
    <w:rsid w:val="00C26F37"/>
    <w:rsid w:val="00C42B68"/>
    <w:rsid w:val="00D54EBD"/>
    <w:rsid w:val="00D63128"/>
    <w:rsid w:val="00DA5A0C"/>
    <w:rsid w:val="00DF6439"/>
    <w:rsid w:val="00DF75C6"/>
    <w:rsid w:val="00EE2D09"/>
    <w:rsid w:val="00EF1B3A"/>
    <w:rsid w:val="00F06E52"/>
    <w:rsid w:val="00F170FD"/>
    <w:rsid w:val="00F240A3"/>
    <w:rsid w:val="00F44C4E"/>
    <w:rsid w:val="00F661BF"/>
    <w:rsid w:val="00F77E7A"/>
    <w:rsid w:val="00FB647C"/>
    <w:rsid w:val="00FD1F5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F5E97"/>
  <w15:chartTrackingRefBased/>
  <w15:docId w15:val="{95F57E72-5514-4833-8EC8-8B17C6A4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63128"/>
    <w:pPr>
      <w:spacing w:after="0" w:line="240" w:lineRule="auto"/>
    </w:pPr>
    <w:rPr>
      <w:rFonts w:ascii="Times New Roman" w:eastAsia="Times New Roman" w:hAnsi="Times New Roman" w:cs="Times New Roman"/>
      <w:sz w:val="20"/>
      <w:szCs w:val="20"/>
      <w:lang w:val="es-ES" w:eastAsia="es-MX"/>
    </w:rPr>
  </w:style>
  <w:style w:type="paragraph" w:styleId="Ttulo1">
    <w:name w:val="heading 1"/>
    <w:basedOn w:val="Normal"/>
    <w:next w:val="Normal"/>
    <w:link w:val="Ttulo1Car"/>
    <w:qFormat/>
    <w:rsid w:val="00D63128"/>
    <w:pPr>
      <w:keepNext/>
      <w:jc w:val="center"/>
      <w:outlineLvl w:val="0"/>
    </w:pPr>
    <w:rPr>
      <w:sz w:val="28"/>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63128"/>
    <w:rPr>
      <w:rFonts w:ascii="Times New Roman" w:eastAsia="Times New Roman" w:hAnsi="Times New Roman" w:cs="Times New Roman"/>
      <w:sz w:val="28"/>
      <w:szCs w:val="20"/>
      <w:lang w:val="es-ES_tradnl" w:eastAsia="es-MX"/>
    </w:rPr>
  </w:style>
  <w:style w:type="paragraph" w:styleId="Ttulo">
    <w:name w:val="Title"/>
    <w:basedOn w:val="Normal"/>
    <w:link w:val="TtuloCar"/>
    <w:qFormat/>
    <w:rsid w:val="00D63128"/>
    <w:pPr>
      <w:jc w:val="center"/>
    </w:pPr>
    <w:rPr>
      <w:sz w:val="28"/>
      <w:lang w:val="es-ES_tradnl"/>
    </w:rPr>
  </w:style>
  <w:style w:type="character" w:customStyle="1" w:styleId="TtuloCar">
    <w:name w:val="Título Car"/>
    <w:basedOn w:val="Fuentedeprrafopredeter"/>
    <w:link w:val="Ttulo"/>
    <w:rsid w:val="00D63128"/>
    <w:rPr>
      <w:rFonts w:ascii="Times New Roman" w:eastAsia="Times New Roman" w:hAnsi="Times New Roman" w:cs="Times New Roman"/>
      <w:sz w:val="28"/>
      <w:szCs w:val="20"/>
      <w:lang w:val="es-ES_tradnl" w:eastAsia="es-MX"/>
    </w:rPr>
  </w:style>
  <w:style w:type="paragraph" w:styleId="Piedepgina">
    <w:name w:val="footer"/>
    <w:basedOn w:val="Normal"/>
    <w:link w:val="PiedepginaCar"/>
    <w:rsid w:val="00D63128"/>
    <w:pPr>
      <w:tabs>
        <w:tab w:val="center" w:pos="4252"/>
        <w:tab w:val="right" w:pos="8504"/>
      </w:tabs>
    </w:pPr>
  </w:style>
  <w:style w:type="character" w:customStyle="1" w:styleId="PiedepginaCar">
    <w:name w:val="Pie de página Car"/>
    <w:basedOn w:val="Fuentedeprrafopredeter"/>
    <w:link w:val="Piedepgina"/>
    <w:rsid w:val="00D63128"/>
    <w:rPr>
      <w:rFonts w:ascii="Times New Roman" w:eastAsia="Times New Roman" w:hAnsi="Times New Roman" w:cs="Times New Roman"/>
      <w:sz w:val="20"/>
      <w:szCs w:val="20"/>
      <w:lang w:val="es-ES" w:eastAsia="es-MX"/>
    </w:rPr>
  </w:style>
  <w:style w:type="character" w:styleId="Nmerodepgina">
    <w:name w:val="page number"/>
    <w:basedOn w:val="Fuentedeprrafopredeter"/>
    <w:rsid w:val="00D63128"/>
  </w:style>
  <w:style w:type="paragraph" w:styleId="NormalWeb">
    <w:name w:val="Normal (Web)"/>
    <w:basedOn w:val="Normal"/>
    <w:rsid w:val="00D63128"/>
    <w:pPr>
      <w:spacing w:before="100" w:beforeAutospacing="1" w:after="100" w:afterAutospacing="1"/>
    </w:pPr>
    <w:rPr>
      <w:sz w:val="24"/>
      <w:szCs w:val="24"/>
      <w:lang w:eastAsia="es-ES"/>
    </w:rPr>
  </w:style>
  <w:style w:type="paragraph" w:styleId="Textodeglobo">
    <w:name w:val="Balloon Text"/>
    <w:basedOn w:val="Normal"/>
    <w:link w:val="TextodegloboCar"/>
    <w:semiHidden/>
    <w:rsid w:val="00D63128"/>
    <w:rPr>
      <w:rFonts w:ascii="Tahoma" w:hAnsi="Tahoma" w:cs="Tahoma"/>
      <w:sz w:val="16"/>
      <w:szCs w:val="16"/>
      <w:lang w:eastAsia="es-ES"/>
    </w:rPr>
  </w:style>
  <w:style w:type="character" w:customStyle="1" w:styleId="TextodegloboCar">
    <w:name w:val="Texto de globo Car"/>
    <w:basedOn w:val="Fuentedeprrafopredeter"/>
    <w:link w:val="Textodeglobo"/>
    <w:semiHidden/>
    <w:rsid w:val="00D63128"/>
    <w:rPr>
      <w:rFonts w:ascii="Tahoma" w:eastAsia="Times New Roman" w:hAnsi="Tahoma" w:cs="Tahoma"/>
      <w:sz w:val="16"/>
      <w:szCs w:val="16"/>
      <w:lang w:val="es-ES" w:eastAsia="es-ES"/>
    </w:rPr>
  </w:style>
  <w:style w:type="paragraph" w:styleId="Sinespaciado">
    <w:name w:val="No Spacing"/>
    <w:link w:val="SinespaciadoCar"/>
    <w:uiPriority w:val="1"/>
    <w:qFormat/>
    <w:rsid w:val="00D63128"/>
    <w:pPr>
      <w:spacing w:after="0" w:line="240" w:lineRule="auto"/>
    </w:pPr>
    <w:rPr>
      <w:rFonts w:ascii="Times New Roman" w:eastAsia="Times New Roman" w:hAnsi="Times New Roman" w:cs="Times New Roman"/>
      <w:sz w:val="20"/>
      <w:szCs w:val="20"/>
      <w:lang w:val="es-ES" w:eastAsia="es-MX"/>
    </w:rPr>
  </w:style>
  <w:style w:type="paragraph" w:styleId="Prrafodelista">
    <w:name w:val="List Paragraph"/>
    <w:basedOn w:val="Normal"/>
    <w:uiPriority w:val="34"/>
    <w:qFormat/>
    <w:rsid w:val="00DA5A0C"/>
    <w:pPr>
      <w:ind w:left="720"/>
      <w:contextualSpacing/>
    </w:pPr>
  </w:style>
  <w:style w:type="character" w:customStyle="1" w:styleId="SinespaciadoCar">
    <w:name w:val="Sin espaciado Car"/>
    <w:basedOn w:val="Fuentedeprrafopredeter"/>
    <w:link w:val="Sinespaciado"/>
    <w:uiPriority w:val="1"/>
    <w:rsid w:val="009B0486"/>
    <w:rPr>
      <w:rFonts w:ascii="Times New Roman" w:eastAsia="Times New Roman" w:hAnsi="Times New Roman" w:cs="Times New Roman"/>
      <w:sz w:val="20"/>
      <w:szCs w:val="20"/>
      <w:lang w:val="es-ES" w:eastAsia="es-MX"/>
    </w:rPr>
  </w:style>
  <w:style w:type="character" w:styleId="Hipervnculo">
    <w:name w:val="Hyperlink"/>
    <w:basedOn w:val="Fuentedeprrafopredeter"/>
    <w:uiPriority w:val="99"/>
    <w:unhideWhenUsed/>
    <w:rsid w:val="009B0486"/>
    <w:rPr>
      <w:color w:val="0000FF"/>
      <w:u w:val="single"/>
    </w:rPr>
  </w:style>
  <w:style w:type="paragraph" w:customStyle="1" w:styleId="Car11">
    <w:name w:val="Car11"/>
    <w:basedOn w:val="Normal"/>
    <w:semiHidden/>
    <w:rsid w:val="00184C0D"/>
    <w:pPr>
      <w:spacing w:after="160" w:line="240" w:lineRule="exact"/>
    </w:pPr>
    <w:rPr>
      <w:rFonts w:ascii="Verdana" w:hAnsi="Verdana" w:cs="Verdana"/>
      <w:lang w:val="en-AU" w:eastAsia="en-US"/>
    </w:rPr>
  </w:style>
  <w:style w:type="paragraph" w:styleId="Textoindependiente">
    <w:name w:val="Body Text"/>
    <w:basedOn w:val="Normal"/>
    <w:link w:val="TextoindependienteCar"/>
    <w:rsid w:val="00184C0D"/>
    <w:pPr>
      <w:spacing w:after="120"/>
    </w:pPr>
    <w:rPr>
      <w:rFonts w:eastAsia="SimSun"/>
      <w:sz w:val="24"/>
      <w:szCs w:val="24"/>
      <w:lang w:eastAsia="es-ES"/>
    </w:rPr>
  </w:style>
  <w:style w:type="character" w:customStyle="1" w:styleId="TextoindependienteCar">
    <w:name w:val="Texto independiente Car"/>
    <w:basedOn w:val="Fuentedeprrafopredeter"/>
    <w:link w:val="Textoindependiente"/>
    <w:rsid w:val="00184C0D"/>
    <w:rPr>
      <w:rFonts w:ascii="Times New Roman" w:eastAsia="SimSun" w:hAnsi="Times New Roman" w:cs="Times New Roman"/>
      <w:sz w:val="24"/>
      <w:szCs w:val="24"/>
      <w:lang w:val="es-ES" w:eastAsia="es-ES"/>
    </w:rPr>
  </w:style>
  <w:style w:type="paragraph" w:styleId="Encabezado">
    <w:name w:val="header"/>
    <w:basedOn w:val="Normal"/>
    <w:link w:val="EncabezadoCar"/>
    <w:uiPriority w:val="99"/>
    <w:unhideWhenUsed/>
    <w:rsid w:val="00FD1F54"/>
    <w:pPr>
      <w:tabs>
        <w:tab w:val="center" w:pos="4419"/>
        <w:tab w:val="right" w:pos="8838"/>
      </w:tabs>
    </w:pPr>
  </w:style>
  <w:style w:type="character" w:customStyle="1" w:styleId="EncabezadoCar">
    <w:name w:val="Encabezado Car"/>
    <w:basedOn w:val="Fuentedeprrafopredeter"/>
    <w:link w:val="Encabezado"/>
    <w:uiPriority w:val="99"/>
    <w:rsid w:val="00FD1F54"/>
    <w:rPr>
      <w:rFonts w:ascii="Times New Roman" w:eastAsia="Times New Roman" w:hAnsi="Times New Roman" w:cs="Times New Roman"/>
      <w:sz w:val="20"/>
      <w:szCs w:val="20"/>
      <w:lang w:val="es-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ocumentos.cgr.go.cr/documentos/normativa/ley_gen_admon_pub/ley_gral_admon_publica.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9497</Words>
  <Characters>52236</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dc:creator>
  <cp:keywords/>
  <dc:description/>
  <cp:lastModifiedBy>Gerardo Vargas</cp:lastModifiedBy>
  <cp:revision>2</cp:revision>
  <cp:lastPrinted>2016-07-21T16:02:00Z</cp:lastPrinted>
  <dcterms:created xsi:type="dcterms:W3CDTF">2016-08-08T14:06:00Z</dcterms:created>
  <dcterms:modified xsi:type="dcterms:W3CDTF">2016-08-08T14:06:00Z</dcterms:modified>
</cp:coreProperties>
</file>